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1" w:type="dxa"/>
        <w:tblCellMar>
          <w:left w:w="0" w:type="dxa"/>
          <w:right w:w="0" w:type="dxa"/>
        </w:tblCellMar>
        <w:tblLook w:val="0000"/>
      </w:tblPr>
      <w:tblGrid>
        <w:gridCol w:w="9110"/>
        <w:gridCol w:w="221"/>
      </w:tblGrid>
      <w:tr w:rsidR="002B4DAE" w:rsidRPr="007B2475" w:rsidTr="002B4DAE">
        <w:trPr>
          <w:trHeight w:val="219"/>
        </w:trPr>
        <w:tc>
          <w:tcPr>
            <w:tcW w:w="9110" w:type="dxa"/>
            <w:tcMar>
              <w:top w:w="0" w:type="dxa"/>
              <w:left w:w="108" w:type="dxa"/>
              <w:bottom w:w="0" w:type="dxa"/>
              <w:right w:w="108" w:type="dxa"/>
            </w:tcMar>
          </w:tcPr>
          <w:tbl>
            <w:tblPr>
              <w:tblW w:w="9216" w:type="dxa"/>
              <w:tblInd w:w="468" w:type="dxa"/>
              <w:tblLook w:val="0000"/>
            </w:tblPr>
            <w:tblGrid>
              <w:gridCol w:w="3060"/>
              <w:gridCol w:w="236"/>
              <w:gridCol w:w="5920"/>
            </w:tblGrid>
            <w:tr w:rsidR="002B4DAE" w:rsidRPr="003468D7" w:rsidTr="002B4DAE">
              <w:tc>
                <w:tcPr>
                  <w:tcW w:w="3060" w:type="dxa"/>
                </w:tcPr>
                <w:p w:rsidR="002B4DAE" w:rsidRPr="00435382" w:rsidRDefault="002B4DAE" w:rsidP="002B4DAE">
                  <w:pPr>
                    <w:widowControl w:val="0"/>
                    <w:jc w:val="center"/>
                    <w:rPr>
                      <w:rFonts w:eastAsia="Calibri"/>
                      <w:b/>
                      <w:bCs/>
                      <w:lang w:val="nl-NL"/>
                    </w:rPr>
                  </w:pPr>
                  <w:r w:rsidRPr="00435382">
                    <w:rPr>
                      <w:rFonts w:eastAsia="Calibri"/>
                      <w:b/>
                      <w:bCs/>
                      <w:lang w:val="nl-NL"/>
                    </w:rPr>
                    <w:t>BỘ TÀI CHÍNH</w:t>
                  </w:r>
                  <w:r>
                    <w:rPr>
                      <w:rFonts w:eastAsia="Calibri"/>
                      <w:b/>
                      <w:bCs/>
                      <w:lang w:val="nl-NL"/>
                    </w:rPr>
                    <w:t xml:space="preserve"> </w:t>
                  </w:r>
                </w:p>
              </w:tc>
              <w:tc>
                <w:tcPr>
                  <w:tcW w:w="236" w:type="dxa"/>
                </w:tcPr>
                <w:p w:rsidR="002B4DAE" w:rsidRPr="00435382" w:rsidRDefault="002B4DAE" w:rsidP="002B4DAE">
                  <w:pPr>
                    <w:widowControl w:val="0"/>
                    <w:jc w:val="center"/>
                    <w:rPr>
                      <w:rFonts w:eastAsia="Calibri"/>
                      <w:b/>
                      <w:bCs/>
                      <w:lang w:val="nl-NL"/>
                    </w:rPr>
                  </w:pPr>
                </w:p>
              </w:tc>
              <w:tc>
                <w:tcPr>
                  <w:tcW w:w="5920" w:type="dxa"/>
                </w:tcPr>
                <w:p w:rsidR="002B4DAE" w:rsidRPr="00435382" w:rsidRDefault="002B4DAE" w:rsidP="002B4DAE">
                  <w:pPr>
                    <w:widowControl w:val="0"/>
                    <w:rPr>
                      <w:rFonts w:eastAsia="Calibri"/>
                      <w:b/>
                      <w:bCs/>
                      <w:lang w:val="nl-NL"/>
                    </w:rPr>
                  </w:pPr>
                  <w:r>
                    <w:rPr>
                      <w:rFonts w:eastAsia="Calibri"/>
                      <w:b/>
                      <w:bCs/>
                      <w:lang w:val="nl-NL"/>
                    </w:rPr>
                    <w:t xml:space="preserve">   </w:t>
                  </w:r>
                  <w:r w:rsidRPr="00435382">
                    <w:rPr>
                      <w:rFonts w:eastAsia="Calibri"/>
                      <w:b/>
                      <w:bCs/>
                      <w:lang w:val="nl-NL"/>
                    </w:rPr>
                    <w:t>CỘNG HOÀ XÃ HỘI CHỦ NGHĨA VIỆT NAM</w:t>
                  </w:r>
                </w:p>
              </w:tc>
            </w:tr>
            <w:tr w:rsidR="002B4DAE" w:rsidRPr="00435382" w:rsidTr="002B4DAE">
              <w:tc>
                <w:tcPr>
                  <w:tcW w:w="3060" w:type="dxa"/>
                </w:tcPr>
                <w:p w:rsidR="002B4DAE" w:rsidRPr="00435382" w:rsidRDefault="002B4DAE" w:rsidP="002B4DAE">
                  <w:pPr>
                    <w:widowControl w:val="0"/>
                    <w:jc w:val="center"/>
                    <w:rPr>
                      <w:rFonts w:eastAsia="Calibri"/>
                      <w:bCs/>
                      <w:lang w:val="nl-NL"/>
                    </w:rPr>
                  </w:pPr>
                  <w:r w:rsidRPr="00435382">
                    <w:rPr>
                      <w:bCs/>
                      <w:lang w:val="nl-NL"/>
                    </w:rPr>
                    <w:t>–––––</w:t>
                  </w:r>
                </w:p>
              </w:tc>
              <w:tc>
                <w:tcPr>
                  <w:tcW w:w="236" w:type="dxa"/>
                </w:tcPr>
                <w:p w:rsidR="002B4DAE" w:rsidRPr="00435382" w:rsidRDefault="002B4DAE" w:rsidP="002B4DAE">
                  <w:pPr>
                    <w:widowControl w:val="0"/>
                    <w:jc w:val="center"/>
                    <w:rPr>
                      <w:rFonts w:eastAsia="Calibri"/>
                      <w:b/>
                      <w:bCs/>
                      <w:lang w:val="nl-NL"/>
                    </w:rPr>
                  </w:pPr>
                </w:p>
              </w:tc>
              <w:tc>
                <w:tcPr>
                  <w:tcW w:w="5920" w:type="dxa"/>
                </w:tcPr>
                <w:p w:rsidR="002B4DAE" w:rsidRPr="008B1D0F" w:rsidRDefault="002B4DAE" w:rsidP="002B4DAE">
                  <w:pPr>
                    <w:widowControl w:val="0"/>
                    <w:rPr>
                      <w:rFonts w:eastAsia="Calibri"/>
                      <w:b/>
                      <w:bCs/>
                      <w:sz w:val="28"/>
                      <w:szCs w:val="28"/>
                      <w:lang w:val="nl-NL"/>
                    </w:rPr>
                  </w:pPr>
                  <w:r>
                    <w:rPr>
                      <w:rFonts w:eastAsia="Calibri"/>
                      <w:b/>
                      <w:bCs/>
                      <w:sz w:val="28"/>
                      <w:szCs w:val="28"/>
                      <w:lang w:val="nl-NL"/>
                    </w:rPr>
                    <w:t xml:space="preserve">               </w:t>
                  </w:r>
                  <w:r w:rsidRPr="008B1D0F">
                    <w:rPr>
                      <w:rFonts w:eastAsia="Calibri"/>
                      <w:b/>
                      <w:bCs/>
                      <w:sz w:val="28"/>
                      <w:szCs w:val="28"/>
                      <w:lang w:val="nl-NL"/>
                    </w:rPr>
                    <w:t xml:space="preserve">Độc lập </w:t>
                  </w:r>
                  <w:r w:rsidRPr="008B1D0F">
                    <w:rPr>
                      <w:rFonts w:eastAsia="Calibri"/>
                      <w:bCs/>
                      <w:sz w:val="28"/>
                      <w:szCs w:val="28"/>
                      <w:lang w:val="nl-NL"/>
                    </w:rPr>
                    <w:t>–</w:t>
                  </w:r>
                  <w:r w:rsidRPr="008B1D0F">
                    <w:rPr>
                      <w:rFonts w:eastAsia="Calibri"/>
                      <w:b/>
                      <w:bCs/>
                      <w:sz w:val="28"/>
                      <w:szCs w:val="28"/>
                      <w:lang w:val="nl-NL"/>
                    </w:rPr>
                    <w:t xml:space="preserve"> Tự do </w:t>
                  </w:r>
                  <w:r w:rsidRPr="008B1D0F">
                    <w:rPr>
                      <w:rFonts w:eastAsia="Calibri"/>
                      <w:bCs/>
                      <w:sz w:val="28"/>
                      <w:szCs w:val="28"/>
                      <w:lang w:val="nl-NL"/>
                    </w:rPr>
                    <w:t>–</w:t>
                  </w:r>
                  <w:r w:rsidRPr="008B1D0F">
                    <w:rPr>
                      <w:rFonts w:eastAsia="Calibri"/>
                      <w:b/>
                      <w:bCs/>
                      <w:sz w:val="28"/>
                      <w:szCs w:val="28"/>
                      <w:lang w:val="nl-NL"/>
                    </w:rPr>
                    <w:t xml:space="preserve"> Hạnh phúc</w:t>
                  </w:r>
                </w:p>
              </w:tc>
            </w:tr>
            <w:tr w:rsidR="002B4DAE" w:rsidRPr="00435382" w:rsidTr="002B4DAE">
              <w:tc>
                <w:tcPr>
                  <w:tcW w:w="3060" w:type="dxa"/>
                </w:tcPr>
                <w:p w:rsidR="002B4DAE" w:rsidRPr="00435382" w:rsidRDefault="002B4DAE" w:rsidP="002B4DAE">
                  <w:pPr>
                    <w:widowControl w:val="0"/>
                    <w:jc w:val="center"/>
                    <w:rPr>
                      <w:rFonts w:eastAsia="Calibri"/>
                      <w:sz w:val="26"/>
                      <w:lang w:val="nl-NL"/>
                    </w:rPr>
                  </w:pPr>
                </w:p>
              </w:tc>
              <w:tc>
                <w:tcPr>
                  <w:tcW w:w="236" w:type="dxa"/>
                </w:tcPr>
                <w:p w:rsidR="002B4DAE" w:rsidRPr="00435382" w:rsidRDefault="002B4DAE" w:rsidP="002B4DAE">
                  <w:pPr>
                    <w:widowControl w:val="0"/>
                    <w:jc w:val="center"/>
                    <w:rPr>
                      <w:rFonts w:eastAsia="Calibri"/>
                      <w:lang w:val="nl-NL"/>
                    </w:rPr>
                  </w:pPr>
                </w:p>
              </w:tc>
              <w:tc>
                <w:tcPr>
                  <w:tcW w:w="5920" w:type="dxa"/>
                </w:tcPr>
                <w:p w:rsidR="002B4DAE" w:rsidRPr="00435382" w:rsidRDefault="002B4DAE" w:rsidP="002B4DAE">
                  <w:pPr>
                    <w:widowControl w:val="0"/>
                    <w:jc w:val="center"/>
                    <w:rPr>
                      <w:rFonts w:eastAsia="Calibri"/>
                      <w:lang w:val="nl-NL"/>
                    </w:rPr>
                  </w:pPr>
                  <w:r w:rsidRPr="00435382">
                    <w:rPr>
                      <w:rFonts w:eastAsia="Calibri"/>
                      <w:bCs/>
                      <w:lang w:val="nl-NL"/>
                    </w:rPr>
                    <w:t>––––––––––––––––––––––––––</w:t>
                  </w:r>
                </w:p>
              </w:tc>
            </w:tr>
            <w:tr w:rsidR="002B4DAE" w:rsidRPr="003468D7" w:rsidTr="002B4DAE">
              <w:tc>
                <w:tcPr>
                  <w:tcW w:w="3060" w:type="dxa"/>
                </w:tcPr>
                <w:p w:rsidR="002B4DAE" w:rsidRPr="006E2FE8" w:rsidRDefault="002B4DAE" w:rsidP="003468D7">
                  <w:pPr>
                    <w:widowControl w:val="0"/>
                    <w:jc w:val="center"/>
                    <w:rPr>
                      <w:rFonts w:eastAsia="Calibri"/>
                      <w:lang w:val="nl-NL"/>
                    </w:rPr>
                  </w:pPr>
                  <w:r w:rsidRPr="00435382">
                    <w:rPr>
                      <w:rFonts w:eastAsia="Calibri"/>
                      <w:sz w:val="26"/>
                      <w:lang w:val="nl-NL"/>
                    </w:rPr>
                    <w:t>Số:</w:t>
                  </w:r>
                  <w:r>
                    <w:rPr>
                      <w:b/>
                      <w:sz w:val="26"/>
                      <w:lang w:val="nl-NL"/>
                    </w:rPr>
                    <w:t xml:space="preserve"> </w:t>
                  </w:r>
                  <w:r w:rsidR="003468D7">
                    <w:rPr>
                      <w:b/>
                      <w:sz w:val="26"/>
                      <w:lang w:val="nl-NL"/>
                    </w:rPr>
                    <w:t>264</w:t>
                  </w:r>
                  <w:r>
                    <w:rPr>
                      <w:b/>
                      <w:sz w:val="26"/>
                      <w:lang w:val="nl-NL"/>
                    </w:rPr>
                    <w:t xml:space="preserve">  </w:t>
                  </w:r>
                  <w:r w:rsidRPr="00AD1816">
                    <w:rPr>
                      <w:sz w:val="26"/>
                      <w:lang w:val="nl-NL"/>
                    </w:rPr>
                    <w:t>/20</w:t>
                  </w:r>
                  <w:r>
                    <w:rPr>
                      <w:sz w:val="26"/>
                      <w:lang w:val="nl-NL"/>
                    </w:rPr>
                    <w:t>16</w:t>
                  </w:r>
                  <w:r>
                    <w:rPr>
                      <w:rFonts w:eastAsia="Calibri"/>
                      <w:sz w:val="26"/>
                      <w:lang w:val="nl-NL"/>
                    </w:rPr>
                    <w:t>/TT-</w:t>
                  </w:r>
                  <w:r w:rsidRPr="00435382">
                    <w:rPr>
                      <w:rFonts w:eastAsia="Calibri"/>
                      <w:sz w:val="26"/>
                      <w:lang w:val="nl-NL"/>
                    </w:rPr>
                    <w:t>BTC</w:t>
                  </w:r>
                </w:p>
              </w:tc>
              <w:tc>
                <w:tcPr>
                  <w:tcW w:w="236" w:type="dxa"/>
                </w:tcPr>
                <w:p w:rsidR="002B4DAE" w:rsidRPr="006E2FE8" w:rsidRDefault="002B4DAE" w:rsidP="002B4DAE">
                  <w:pPr>
                    <w:widowControl w:val="0"/>
                    <w:jc w:val="center"/>
                    <w:rPr>
                      <w:rFonts w:eastAsia="Calibri"/>
                      <w:lang w:val="nl-NL"/>
                    </w:rPr>
                  </w:pPr>
                </w:p>
              </w:tc>
              <w:tc>
                <w:tcPr>
                  <w:tcW w:w="5920" w:type="dxa"/>
                </w:tcPr>
                <w:p w:rsidR="002B4DAE" w:rsidRPr="006E2FE8" w:rsidRDefault="003468D7" w:rsidP="003468D7">
                  <w:pPr>
                    <w:pStyle w:val="Heading7"/>
                    <w:keepNext w:val="0"/>
                    <w:widowControl w:val="0"/>
                    <w:jc w:val="left"/>
                    <w:rPr>
                      <w:rFonts w:ascii="Times New Roman" w:hAnsi="Times New Roman"/>
                      <w:lang w:val="nl-NL"/>
                    </w:rPr>
                  </w:pPr>
                  <w:r>
                    <w:rPr>
                      <w:rFonts w:ascii="Times New Roman" w:hAnsi="Times New Roman"/>
                      <w:lang w:val="nl-NL"/>
                    </w:rPr>
                    <w:t xml:space="preserve">        H</w:t>
                  </w:r>
                  <w:r w:rsidR="002B4DAE">
                    <w:rPr>
                      <w:rFonts w:ascii="Times New Roman" w:hAnsi="Times New Roman"/>
                      <w:lang w:val="nl-NL"/>
                    </w:rPr>
                    <w:t xml:space="preserve">à Nội, ngày </w:t>
                  </w:r>
                  <w:r>
                    <w:rPr>
                      <w:rFonts w:ascii="Times New Roman" w:hAnsi="Times New Roman"/>
                      <w:lang w:val="nl-NL"/>
                    </w:rPr>
                    <w:t>14</w:t>
                  </w:r>
                  <w:r w:rsidR="002B4DAE">
                    <w:rPr>
                      <w:rFonts w:ascii="Times New Roman" w:hAnsi="Times New Roman"/>
                      <w:lang w:val="nl-NL"/>
                    </w:rPr>
                    <w:t xml:space="preserve"> tháng </w:t>
                  </w:r>
                  <w:r>
                    <w:rPr>
                      <w:rFonts w:ascii="Times New Roman" w:hAnsi="Times New Roman"/>
                      <w:lang w:val="nl-NL"/>
                    </w:rPr>
                    <w:t>11</w:t>
                  </w:r>
                  <w:r w:rsidR="002B4DAE">
                    <w:rPr>
                      <w:rFonts w:ascii="Times New Roman" w:hAnsi="Times New Roman"/>
                      <w:lang w:val="nl-NL"/>
                    </w:rPr>
                    <w:t xml:space="preserve"> </w:t>
                  </w:r>
                  <w:r w:rsidR="002B4DAE" w:rsidRPr="006E2FE8">
                    <w:rPr>
                      <w:rFonts w:ascii="Times New Roman" w:hAnsi="Times New Roman"/>
                      <w:lang w:val="nl-NL"/>
                    </w:rPr>
                    <w:t>năm 20</w:t>
                  </w:r>
                  <w:r w:rsidR="002B4DAE">
                    <w:rPr>
                      <w:rFonts w:ascii="Times New Roman" w:hAnsi="Times New Roman"/>
                      <w:lang w:val="nl-NL"/>
                    </w:rPr>
                    <w:t>16</w:t>
                  </w:r>
                </w:p>
              </w:tc>
            </w:tr>
          </w:tbl>
          <w:p w:rsidR="002B4DAE" w:rsidRDefault="002B4DAE" w:rsidP="002B4DAE">
            <w:pPr>
              <w:rPr>
                <w:sz w:val="28"/>
                <w:szCs w:val="28"/>
                <w:lang w:val="nl-NL"/>
              </w:rPr>
            </w:pPr>
          </w:p>
          <w:p w:rsidR="002B4DAE" w:rsidRPr="007E5C2F" w:rsidRDefault="002B4DAE" w:rsidP="002B4DAE">
            <w:pPr>
              <w:rPr>
                <w:sz w:val="28"/>
                <w:szCs w:val="28"/>
                <w:lang w:val="nl-NL"/>
              </w:rPr>
            </w:pPr>
          </w:p>
          <w:p w:rsidR="002B4DAE" w:rsidRPr="007E5C2F" w:rsidRDefault="002B4DAE" w:rsidP="002B4DAE">
            <w:pPr>
              <w:jc w:val="center"/>
              <w:rPr>
                <w:b/>
                <w:sz w:val="28"/>
                <w:szCs w:val="28"/>
                <w:lang w:val="nl-NL"/>
              </w:rPr>
            </w:pPr>
            <w:r>
              <w:rPr>
                <w:b/>
                <w:sz w:val="28"/>
                <w:szCs w:val="28"/>
                <w:lang w:val="nl-NL"/>
              </w:rPr>
              <w:t xml:space="preserve">  </w:t>
            </w:r>
            <w:r w:rsidRPr="007E5C2F">
              <w:rPr>
                <w:b/>
                <w:sz w:val="28"/>
                <w:szCs w:val="28"/>
                <w:lang w:val="nl-NL"/>
              </w:rPr>
              <w:t>THÔNG T</w:t>
            </w:r>
            <w:r w:rsidRPr="007E5C2F">
              <w:rPr>
                <w:rFonts w:hint="eastAsia"/>
                <w:b/>
                <w:sz w:val="28"/>
                <w:szCs w:val="28"/>
                <w:lang w:val="nl-NL"/>
              </w:rPr>
              <w:t>Ư</w:t>
            </w:r>
          </w:p>
          <w:p w:rsidR="007B2475" w:rsidRDefault="002B4DAE" w:rsidP="0076271F">
            <w:pPr>
              <w:tabs>
                <w:tab w:val="left" w:pos="720"/>
                <w:tab w:val="left" w:pos="1170"/>
              </w:tabs>
              <w:jc w:val="center"/>
              <w:rPr>
                <w:b/>
                <w:sz w:val="28"/>
                <w:szCs w:val="28"/>
                <w:lang w:val="nl-NL"/>
              </w:rPr>
            </w:pPr>
            <w:r>
              <w:rPr>
                <w:b/>
                <w:sz w:val="28"/>
                <w:szCs w:val="28"/>
                <w:lang w:val="nl-NL"/>
              </w:rPr>
              <w:t xml:space="preserve">Quy định mức thu, </w:t>
            </w:r>
            <w:r w:rsidRPr="00083111">
              <w:rPr>
                <w:b/>
                <w:sz w:val="28"/>
                <w:szCs w:val="28"/>
                <w:lang w:val="nl-NL"/>
              </w:rPr>
              <w:t>chế độ thu, nộp và quả</w:t>
            </w:r>
            <w:r>
              <w:rPr>
                <w:b/>
                <w:sz w:val="28"/>
                <w:szCs w:val="28"/>
                <w:lang w:val="nl-NL"/>
              </w:rPr>
              <w:t xml:space="preserve">n lý sử dụng </w:t>
            </w:r>
            <w:r w:rsidR="0076271F">
              <w:rPr>
                <w:b/>
                <w:sz w:val="28"/>
                <w:szCs w:val="28"/>
                <w:lang w:val="nl-NL"/>
              </w:rPr>
              <w:t>p</w:t>
            </w:r>
            <w:r>
              <w:rPr>
                <w:b/>
                <w:sz w:val="28"/>
                <w:szCs w:val="28"/>
                <w:lang w:val="nl-NL"/>
              </w:rPr>
              <w:t>hí</w:t>
            </w:r>
            <w:r w:rsidR="0076271F">
              <w:rPr>
                <w:b/>
                <w:sz w:val="28"/>
                <w:szCs w:val="28"/>
                <w:lang w:val="nl-NL"/>
              </w:rPr>
              <w:t>,</w:t>
            </w:r>
            <w:r>
              <w:rPr>
                <w:b/>
                <w:sz w:val="28"/>
                <w:szCs w:val="28"/>
                <w:lang w:val="nl-NL"/>
              </w:rPr>
              <w:t xml:space="preserve"> </w:t>
            </w:r>
          </w:p>
          <w:p w:rsidR="007B2475" w:rsidRDefault="002B4DAE" w:rsidP="007B2475">
            <w:pPr>
              <w:tabs>
                <w:tab w:val="left" w:pos="720"/>
                <w:tab w:val="left" w:pos="1170"/>
              </w:tabs>
              <w:jc w:val="center"/>
              <w:rPr>
                <w:b/>
                <w:sz w:val="28"/>
                <w:szCs w:val="28"/>
                <w:lang w:val="nl-NL"/>
              </w:rPr>
            </w:pPr>
            <w:r>
              <w:rPr>
                <w:b/>
                <w:sz w:val="28"/>
                <w:szCs w:val="28"/>
                <w:lang w:val="nl-NL"/>
              </w:rPr>
              <w:t xml:space="preserve">lệ phí trong lĩnh vực ngoại giao áp dụng tại các Cơ quan đại diện </w:t>
            </w:r>
          </w:p>
          <w:p w:rsidR="002B4DAE" w:rsidRDefault="002B4DAE" w:rsidP="007B2475">
            <w:pPr>
              <w:tabs>
                <w:tab w:val="left" w:pos="720"/>
                <w:tab w:val="left" w:pos="1170"/>
              </w:tabs>
              <w:jc w:val="center"/>
              <w:rPr>
                <w:b/>
                <w:sz w:val="28"/>
                <w:szCs w:val="28"/>
                <w:lang w:val="nl-NL"/>
              </w:rPr>
            </w:pPr>
            <w:r>
              <w:rPr>
                <w:b/>
                <w:sz w:val="28"/>
                <w:szCs w:val="28"/>
                <w:lang w:val="nl-NL"/>
              </w:rPr>
              <w:t>Việt Nam ở nước ngoài</w:t>
            </w:r>
          </w:p>
          <w:p w:rsidR="002B4DAE" w:rsidRPr="002B4DAE" w:rsidRDefault="00822341" w:rsidP="002B4DAE">
            <w:pPr>
              <w:spacing w:line="400" w:lineRule="exact"/>
              <w:jc w:val="both"/>
              <w:rPr>
                <w:sz w:val="28"/>
                <w:szCs w:val="28"/>
                <w:lang w:val="nl-NL"/>
              </w:rPr>
            </w:pPr>
            <w:r w:rsidRPr="00822341">
              <w:rPr>
                <w:b/>
                <w:noProof/>
                <w:sz w:val="28"/>
                <w:szCs w:val="28"/>
                <w:lang w:val="nl-NL"/>
              </w:rPr>
              <w:pict>
                <v:line id="_x0000_s1028" style="position:absolute;left:0;text-align:left;flip:y;z-index:251660288" from="196.55pt,4.45pt" to="259.45pt,4.45pt"/>
              </w:pict>
            </w:r>
            <w:r w:rsidR="002B4DAE" w:rsidRPr="007E5C2F">
              <w:rPr>
                <w:sz w:val="28"/>
                <w:szCs w:val="28"/>
                <w:lang w:val="nl-NL"/>
              </w:rPr>
              <w:tab/>
            </w:r>
          </w:p>
        </w:tc>
        <w:tc>
          <w:tcPr>
            <w:tcW w:w="221" w:type="dxa"/>
            <w:tcMar>
              <w:top w:w="0" w:type="dxa"/>
              <w:left w:w="108" w:type="dxa"/>
              <w:bottom w:w="0" w:type="dxa"/>
              <w:right w:w="108" w:type="dxa"/>
            </w:tcMar>
          </w:tcPr>
          <w:p w:rsidR="002B4DAE" w:rsidRPr="002B4DAE" w:rsidRDefault="002B4DAE" w:rsidP="002B4DAE">
            <w:pPr>
              <w:spacing w:before="120" w:after="100" w:afterAutospacing="1" w:line="219" w:lineRule="atLeast"/>
              <w:jc w:val="center"/>
              <w:rPr>
                <w:sz w:val="26"/>
                <w:szCs w:val="26"/>
                <w:lang w:val="nl-NL"/>
              </w:rPr>
            </w:pPr>
          </w:p>
        </w:tc>
      </w:tr>
    </w:tbl>
    <w:p w:rsidR="002B4DAE" w:rsidRPr="00043F87" w:rsidRDefault="006E42A4" w:rsidP="002B4DAE">
      <w:pPr>
        <w:spacing w:before="120" w:after="120"/>
        <w:jc w:val="both"/>
        <w:rPr>
          <w:rStyle w:val="Emphasis"/>
          <w:sz w:val="28"/>
          <w:szCs w:val="28"/>
          <w:lang w:val="nl-NL"/>
        </w:rPr>
      </w:pPr>
      <w:r w:rsidRPr="00043F87">
        <w:rPr>
          <w:rStyle w:val="Emphasis"/>
          <w:i w:val="0"/>
          <w:sz w:val="28"/>
          <w:szCs w:val="28"/>
          <w:lang w:val="nl-NL"/>
        </w:rPr>
        <w:tab/>
      </w:r>
      <w:r w:rsidR="002B4DAE" w:rsidRPr="00043F87">
        <w:rPr>
          <w:rStyle w:val="Emphasis"/>
          <w:sz w:val="28"/>
          <w:szCs w:val="28"/>
          <w:lang w:val="nl-NL"/>
        </w:rPr>
        <w:t xml:space="preserve">Căn cứ Luật </w:t>
      </w:r>
      <w:r w:rsidR="001163C0">
        <w:rPr>
          <w:rStyle w:val="Emphasis"/>
          <w:sz w:val="28"/>
          <w:szCs w:val="28"/>
          <w:lang w:val="nl-NL"/>
        </w:rPr>
        <w:t>p</w:t>
      </w:r>
      <w:r w:rsidR="002B4DAE" w:rsidRPr="00043F87">
        <w:rPr>
          <w:rStyle w:val="Emphasis"/>
          <w:sz w:val="28"/>
          <w:szCs w:val="28"/>
          <w:lang w:val="nl-NL"/>
        </w:rPr>
        <w:t>hí và lệ phí ngày 25 tháng 11 năm 2015;</w:t>
      </w:r>
    </w:p>
    <w:p w:rsidR="009200CF" w:rsidRPr="00043F87" w:rsidRDefault="00F35C6E" w:rsidP="002B4DAE">
      <w:pPr>
        <w:spacing w:before="120" w:after="120"/>
        <w:ind w:firstLine="720"/>
        <w:jc w:val="both"/>
        <w:rPr>
          <w:iCs/>
          <w:sz w:val="28"/>
          <w:szCs w:val="28"/>
          <w:lang w:val="nl-NL"/>
        </w:rPr>
      </w:pPr>
      <w:r w:rsidRPr="00043F87">
        <w:rPr>
          <w:rStyle w:val="Emphasis"/>
          <w:sz w:val="28"/>
          <w:szCs w:val="28"/>
          <w:lang w:val="nl-NL"/>
        </w:rPr>
        <w:t xml:space="preserve">Căn cứ Luật </w:t>
      </w:r>
      <w:r w:rsidR="001163C0">
        <w:rPr>
          <w:rStyle w:val="Emphasis"/>
          <w:sz w:val="28"/>
          <w:szCs w:val="28"/>
          <w:lang w:val="nl-NL"/>
        </w:rPr>
        <w:t>c</w:t>
      </w:r>
      <w:r w:rsidRPr="00043F87">
        <w:rPr>
          <w:rStyle w:val="Emphasis"/>
          <w:sz w:val="28"/>
          <w:szCs w:val="28"/>
          <w:lang w:val="nl-NL"/>
        </w:rPr>
        <w:t>ơ quan đại diện nước Cộng hòa xã hội chủ nghĩa Việt Nam ở nước ngoài ngày 18 tháng 6 năm 2009;</w:t>
      </w:r>
    </w:p>
    <w:p w:rsidR="00FA75D6" w:rsidRPr="00043F87" w:rsidRDefault="006E42A4" w:rsidP="003122B9">
      <w:pPr>
        <w:spacing w:before="120" w:after="120"/>
        <w:jc w:val="both"/>
        <w:rPr>
          <w:rStyle w:val="Emphasis"/>
          <w:sz w:val="28"/>
          <w:szCs w:val="28"/>
          <w:lang w:val="nl-NL"/>
        </w:rPr>
      </w:pPr>
      <w:r w:rsidRPr="00043F87">
        <w:rPr>
          <w:rStyle w:val="Emphasis"/>
          <w:sz w:val="28"/>
          <w:szCs w:val="28"/>
          <w:lang w:val="nl-NL"/>
        </w:rPr>
        <w:tab/>
      </w:r>
      <w:r w:rsidR="00FA75D6" w:rsidRPr="00043F87">
        <w:rPr>
          <w:rStyle w:val="Emphasis"/>
          <w:sz w:val="28"/>
          <w:szCs w:val="28"/>
          <w:lang w:val="nl-NL"/>
        </w:rPr>
        <w:t xml:space="preserve">Căn cứ Luật </w:t>
      </w:r>
      <w:r w:rsidR="001163C0">
        <w:rPr>
          <w:rStyle w:val="Emphasis"/>
          <w:sz w:val="28"/>
          <w:szCs w:val="28"/>
          <w:lang w:val="nl-NL"/>
        </w:rPr>
        <w:t>n</w:t>
      </w:r>
      <w:r w:rsidR="00FA75D6" w:rsidRPr="00043F87">
        <w:rPr>
          <w:rStyle w:val="Emphasis"/>
          <w:sz w:val="28"/>
          <w:szCs w:val="28"/>
          <w:lang w:val="nl-NL"/>
        </w:rPr>
        <w:t>hập cảnh, xuất cảnh, quá cảnh, cư trú của người nước ngoài tại Việt Nam ngày 16</w:t>
      </w:r>
      <w:r w:rsidR="002B4DAE" w:rsidRPr="00043F87">
        <w:rPr>
          <w:rStyle w:val="Emphasis"/>
          <w:sz w:val="28"/>
          <w:szCs w:val="28"/>
          <w:lang w:val="nl-NL"/>
        </w:rPr>
        <w:t xml:space="preserve"> tháng </w:t>
      </w:r>
      <w:r w:rsidR="00FA75D6" w:rsidRPr="00043F87">
        <w:rPr>
          <w:rStyle w:val="Emphasis"/>
          <w:sz w:val="28"/>
          <w:szCs w:val="28"/>
          <w:lang w:val="nl-NL"/>
        </w:rPr>
        <w:t>6</w:t>
      </w:r>
      <w:r w:rsidR="002B4DAE" w:rsidRPr="00043F87">
        <w:rPr>
          <w:rStyle w:val="Emphasis"/>
          <w:sz w:val="28"/>
          <w:szCs w:val="28"/>
          <w:lang w:val="nl-NL"/>
        </w:rPr>
        <w:t xml:space="preserve"> năm </w:t>
      </w:r>
      <w:r w:rsidR="00FA75D6" w:rsidRPr="00043F87">
        <w:rPr>
          <w:rStyle w:val="Emphasis"/>
          <w:sz w:val="28"/>
          <w:szCs w:val="28"/>
          <w:lang w:val="nl-NL"/>
        </w:rPr>
        <w:t>2014;</w:t>
      </w:r>
    </w:p>
    <w:p w:rsidR="00FA75D6" w:rsidRPr="00043F87" w:rsidRDefault="006E42A4" w:rsidP="003122B9">
      <w:pPr>
        <w:spacing w:before="120" w:after="120"/>
        <w:jc w:val="both"/>
        <w:rPr>
          <w:rStyle w:val="Emphasis"/>
          <w:sz w:val="28"/>
          <w:szCs w:val="28"/>
          <w:lang w:val="nl-NL"/>
        </w:rPr>
      </w:pPr>
      <w:r w:rsidRPr="00043F87">
        <w:rPr>
          <w:rStyle w:val="Emphasis"/>
          <w:sz w:val="28"/>
          <w:szCs w:val="28"/>
          <w:lang w:val="nl-NL"/>
        </w:rPr>
        <w:tab/>
      </w:r>
      <w:r w:rsidR="00FA75D6" w:rsidRPr="00043F87">
        <w:rPr>
          <w:rStyle w:val="Emphasis"/>
          <w:sz w:val="28"/>
          <w:szCs w:val="28"/>
          <w:lang w:val="nl-NL"/>
        </w:rPr>
        <w:t>Căn cứ Lu</w:t>
      </w:r>
      <w:r w:rsidR="0009771E" w:rsidRPr="00043F87">
        <w:rPr>
          <w:rStyle w:val="Emphasis"/>
          <w:sz w:val="28"/>
          <w:szCs w:val="28"/>
          <w:lang w:val="nl-NL"/>
        </w:rPr>
        <w:t xml:space="preserve">ật </w:t>
      </w:r>
      <w:r w:rsidR="00502D45">
        <w:rPr>
          <w:rStyle w:val="Emphasis"/>
          <w:sz w:val="28"/>
          <w:szCs w:val="28"/>
          <w:lang w:val="nl-NL"/>
        </w:rPr>
        <w:t>n</w:t>
      </w:r>
      <w:r w:rsidR="0009771E" w:rsidRPr="00043F87">
        <w:rPr>
          <w:rStyle w:val="Emphasis"/>
          <w:sz w:val="28"/>
          <w:szCs w:val="28"/>
          <w:lang w:val="nl-NL"/>
        </w:rPr>
        <w:t>gân sách nhà nước ngày 25</w:t>
      </w:r>
      <w:r w:rsidR="002B4DAE" w:rsidRPr="00043F87">
        <w:rPr>
          <w:rStyle w:val="Emphasis"/>
          <w:sz w:val="28"/>
          <w:szCs w:val="28"/>
          <w:lang w:val="nl-NL"/>
        </w:rPr>
        <w:t xml:space="preserve"> tháng </w:t>
      </w:r>
      <w:r w:rsidR="0009771E" w:rsidRPr="00043F87">
        <w:rPr>
          <w:rStyle w:val="Emphasis"/>
          <w:sz w:val="28"/>
          <w:szCs w:val="28"/>
          <w:lang w:val="nl-NL"/>
        </w:rPr>
        <w:t>6</w:t>
      </w:r>
      <w:r w:rsidR="002B4DAE" w:rsidRPr="00043F87">
        <w:rPr>
          <w:rStyle w:val="Emphasis"/>
          <w:sz w:val="28"/>
          <w:szCs w:val="28"/>
          <w:lang w:val="nl-NL"/>
        </w:rPr>
        <w:t xml:space="preserve"> năm </w:t>
      </w:r>
      <w:r w:rsidR="0009771E" w:rsidRPr="00043F87">
        <w:rPr>
          <w:rStyle w:val="Emphasis"/>
          <w:sz w:val="28"/>
          <w:szCs w:val="28"/>
          <w:lang w:val="nl-NL"/>
        </w:rPr>
        <w:t>2015;</w:t>
      </w:r>
    </w:p>
    <w:p w:rsidR="00E52221" w:rsidRPr="00540372" w:rsidRDefault="006E42A4" w:rsidP="00E52221">
      <w:pPr>
        <w:tabs>
          <w:tab w:val="left" w:pos="561"/>
        </w:tabs>
        <w:spacing w:before="120" w:after="120"/>
        <w:jc w:val="both"/>
        <w:rPr>
          <w:sz w:val="28"/>
          <w:szCs w:val="28"/>
          <w:lang w:val="nl-NL"/>
        </w:rPr>
      </w:pPr>
      <w:r w:rsidRPr="00043F87">
        <w:rPr>
          <w:rStyle w:val="Emphasis"/>
          <w:sz w:val="28"/>
          <w:szCs w:val="28"/>
          <w:lang w:val="nl-NL"/>
        </w:rPr>
        <w:tab/>
      </w:r>
      <w:r w:rsidR="00E52221">
        <w:rPr>
          <w:rStyle w:val="Emphasis"/>
          <w:sz w:val="28"/>
          <w:szCs w:val="28"/>
          <w:lang w:val="nl-NL"/>
        </w:rPr>
        <w:t xml:space="preserve">  Căn cứ</w:t>
      </w:r>
      <w:r w:rsidR="00E52221" w:rsidRPr="00540372">
        <w:rPr>
          <w:i/>
          <w:sz w:val="28"/>
          <w:szCs w:val="28"/>
          <w:lang w:val="nl-NL"/>
        </w:rPr>
        <w:t xml:space="preserve"> Luật </w:t>
      </w:r>
      <w:r w:rsidR="00E52221">
        <w:rPr>
          <w:i/>
          <w:sz w:val="28"/>
          <w:szCs w:val="28"/>
          <w:lang w:val="nl-NL"/>
        </w:rPr>
        <w:t>q</w:t>
      </w:r>
      <w:r w:rsidR="00E52221" w:rsidRPr="00540372">
        <w:rPr>
          <w:i/>
          <w:sz w:val="28"/>
          <w:szCs w:val="28"/>
          <w:lang w:val="nl-NL"/>
        </w:rPr>
        <w:t>uốc tịch ngày 13/11/2008</w:t>
      </w:r>
      <w:r w:rsidR="00E52221" w:rsidRPr="00540372">
        <w:rPr>
          <w:sz w:val="28"/>
          <w:szCs w:val="28"/>
          <w:lang w:val="nl-NL"/>
        </w:rPr>
        <w:t xml:space="preserve">; </w:t>
      </w:r>
    </w:p>
    <w:p w:rsidR="00E52221" w:rsidRPr="00E52221" w:rsidRDefault="00E52221" w:rsidP="00E52221">
      <w:pPr>
        <w:tabs>
          <w:tab w:val="left" w:pos="561"/>
        </w:tabs>
        <w:spacing w:before="120" w:after="120"/>
        <w:jc w:val="both"/>
        <w:rPr>
          <w:i/>
          <w:sz w:val="28"/>
          <w:szCs w:val="28"/>
          <w:lang w:val="nl-NL"/>
        </w:rPr>
      </w:pPr>
      <w:r w:rsidRPr="00540372">
        <w:rPr>
          <w:sz w:val="28"/>
          <w:szCs w:val="28"/>
          <w:lang w:val="nl-NL"/>
        </w:rPr>
        <w:tab/>
      </w:r>
      <w:r>
        <w:rPr>
          <w:sz w:val="28"/>
          <w:szCs w:val="28"/>
          <w:lang w:val="nl-NL"/>
        </w:rPr>
        <w:tab/>
      </w:r>
      <w:r w:rsidRPr="00E52221">
        <w:rPr>
          <w:i/>
          <w:sz w:val="28"/>
          <w:szCs w:val="28"/>
          <w:lang w:val="nl-NL"/>
        </w:rPr>
        <w:t>Căn cứ Nghị định số 136/2007/NĐ-CP ngày 17</w:t>
      </w:r>
      <w:r>
        <w:rPr>
          <w:i/>
          <w:sz w:val="28"/>
          <w:szCs w:val="28"/>
          <w:lang w:val="nl-NL"/>
        </w:rPr>
        <w:t xml:space="preserve"> tháng 8 năm </w:t>
      </w:r>
      <w:r w:rsidRPr="00E52221">
        <w:rPr>
          <w:i/>
          <w:sz w:val="28"/>
          <w:szCs w:val="28"/>
          <w:lang w:val="nl-NL"/>
        </w:rPr>
        <w:t>2007 của Chính phủ về xuất nhập cảnh của công dân Việt Nam;</w:t>
      </w:r>
    </w:p>
    <w:p w:rsidR="00E52221" w:rsidRPr="00E52221" w:rsidRDefault="00E52221" w:rsidP="00E52221">
      <w:pPr>
        <w:tabs>
          <w:tab w:val="left" w:pos="561"/>
        </w:tabs>
        <w:spacing w:before="120" w:after="120"/>
        <w:jc w:val="both"/>
        <w:rPr>
          <w:i/>
          <w:sz w:val="28"/>
          <w:szCs w:val="28"/>
          <w:lang w:val="nl-NL"/>
        </w:rPr>
      </w:pPr>
      <w:r w:rsidRPr="00E52221">
        <w:rPr>
          <w:i/>
          <w:sz w:val="28"/>
          <w:szCs w:val="28"/>
          <w:lang w:val="nl-NL"/>
        </w:rPr>
        <w:tab/>
      </w:r>
      <w:r w:rsidRPr="00E52221">
        <w:rPr>
          <w:i/>
          <w:sz w:val="28"/>
          <w:szCs w:val="28"/>
          <w:lang w:val="nl-NL"/>
        </w:rPr>
        <w:tab/>
        <w:t>Căn cứ Nghị định số 94/2015/NĐ-CP ngày 16</w:t>
      </w:r>
      <w:r>
        <w:rPr>
          <w:i/>
          <w:sz w:val="28"/>
          <w:szCs w:val="28"/>
          <w:lang w:val="nl-NL"/>
        </w:rPr>
        <w:t xml:space="preserve"> tháng </w:t>
      </w:r>
      <w:r w:rsidRPr="00E52221">
        <w:rPr>
          <w:i/>
          <w:sz w:val="28"/>
          <w:szCs w:val="28"/>
          <w:lang w:val="nl-NL"/>
        </w:rPr>
        <w:t>10</w:t>
      </w:r>
      <w:r>
        <w:rPr>
          <w:i/>
          <w:sz w:val="28"/>
          <w:szCs w:val="28"/>
          <w:lang w:val="nl-NL"/>
        </w:rPr>
        <w:t xml:space="preserve"> năm </w:t>
      </w:r>
      <w:r w:rsidRPr="00E52221">
        <w:rPr>
          <w:i/>
          <w:sz w:val="28"/>
          <w:szCs w:val="28"/>
          <w:lang w:val="nl-NL"/>
        </w:rPr>
        <w:t>2015 sửa đổi, bổ sung một số điều của Nghị định số 136/2007/NĐ-CP ngày 17</w:t>
      </w:r>
      <w:r>
        <w:rPr>
          <w:i/>
          <w:sz w:val="28"/>
          <w:szCs w:val="28"/>
          <w:lang w:val="nl-NL"/>
        </w:rPr>
        <w:t xml:space="preserve"> tháng </w:t>
      </w:r>
      <w:r w:rsidRPr="00E52221">
        <w:rPr>
          <w:i/>
          <w:sz w:val="28"/>
          <w:szCs w:val="28"/>
          <w:lang w:val="nl-NL"/>
        </w:rPr>
        <w:t>8</w:t>
      </w:r>
      <w:r>
        <w:rPr>
          <w:i/>
          <w:sz w:val="28"/>
          <w:szCs w:val="28"/>
          <w:lang w:val="nl-NL"/>
        </w:rPr>
        <w:t xml:space="preserve"> năm </w:t>
      </w:r>
      <w:r w:rsidRPr="00E52221">
        <w:rPr>
          <w:i/>
          <w:sz w:val="28"/>
          <w:szCs w:val="28"/>
          <w:lang w:val="nl-NL"/>
        </w:rPr>
        <w:t>2007 của Chính phủ về xuất nhập cảnh của công dân Việt Nam;</w:t>
      </w:r>
    </w:p>
    <w:p w:rsidR="00E52221" w:rsidRPr="00540372" w:rsidRDefault="00E52221" w:rsidP="00E52221">
      <w:pPr>
        <w:tabs>
          <w:tab w:val="left" w:pos="561"/>
        </w:tabs>
        <w:spacing w:before="120" w:after="120"/>
        <w:jc w:val="both"/>
        <w:rPr>
          <w:i/>
          <w:sz w:val="28"/>
          <w:szCs w:val="28"/>
          <w:lang w:val="nl-NL"/>
        </w:rPr>
      </w:pPr>
      <w:r w:rsidRPr="00E52221">
        <w:rPr>
          <w:i/>
          <w:sz w:val="28"/>
          <w:szCs w:val="28"/>
          <w:lang w:val="nl-NL"/>
        </w:rPr>
        <w:tab/>
      </w:r>
      <w:r w:rsidRPr="00E52221">
        <w:rPr>
          <w:i/>
          <w:sz w:val="28"/>
          <w:szCs w:val="28"/>
          <w:lang w:val="nl-NL"/>
        </w:rPr>
        <w:tab/>
        <w:t>Căn cứ Nghị</w:t>
      </w:r>
      <w:r w:rsidRPr="00540372">
        <w:rPr>
          <w:i/>
          <w:sz w:val="28"/>
          <w:szCs w:val="28"/>
          <w:lang w:val="nl-NL"/>
        </w:rPr>
        <w:t xml:space="preserve"> định số 111/2011/NĐ-CP ngày 05</w:t>
      </w:r>
      <w:r>
        <w:rPr>
          <w:i/>
          <w:sz w:val="28"/>
          <w:szCs w:val="28"/>
          <w:lang w:val="nl-NL"/>
        </w:rPr>
        <w:t xml:space="preserve"> tháng </w:t>
      </w:r>
      <w:r w:rsidRPr="00540372">
        <w:rPr>
          <w:i/>
          <w:sz w:val="28"/>
          <w:szCs w:val="28"/>
          <w:lang w:val="nl-NL"/>
        </w:rPr>
        <w:t>12</w:t>
      </w:r>
      <w:r>
        <w:rPr>
          <w:i/>
          <w:sz w:val="28"/>
          <w:szCs w:val="28"/>
          <w:lang w:val="nl-NL"/>
        </w:rPr>
        <w:t xml:space="preserve"> năm </w:t>
      </w:r>
      <w:r w:rsidRPr="00540372">
        <w:rPr>
          <w:i/>
          <w:sz w:val="28"/>
          <w:szCs w:val="28"/>
          <w:lang w:val="nl-NL"/>
        </w:rPr>
        <w:t>2011 về chứng nhận lãnh sự, hợp pháp hóa lãnh sự;</w:t>
      </w:r>
    </w:p>
    <w:p w:rsidR="00E52221" w:rsidRPr="00540372" w:rsidRDefault="00E52221" w:rsidP="00E52221">
      <w:pPr>
        <w:tabs>
          <w:tab w:val="left" w:pos="561"/>
        </w:tabs>
        <w:spacing w:before="120" w:after="120"/>
        <w:jc w:val="both"/>
        <w:rPr>
          <w:sz w:val="28"/>
          <w:szCs w:val="28"/>
          <w:lang w:val="nl-NL"/>
        </w:rPr>
      </w:pPr>
      <w:r w:rsidRPr="00540372">
        <w:rPr>
          <w:i/>
          <w:sz w:val="28"/>
          <w:szCs w:val="28"/>
          <w:lang w:val="nl-NL"/>
        </w:rPr>
        <w:tab/>
      </w:r>
      <w:r>
        <w:rPr>
          <w:i/>
          <w:sz w:val="28"/>
          <w:szCs w:val="28"/>
          <w:lang w:val="nl-NL"/>
        </w:rPr>
        <w:tab/>
      </w:r>
      <w:r>
        <w:rPr>
          <w:sz w:val="28"/>
          <w:szCs w:val="28"/>
          <w:lang w:val="nl-NL"/>
        </w:rPr>
        <w:t xml:space="preserve">Căn cứ </w:t>
      </w:r>
      <w:r w:rsidRPr="00540372">
        <w:rPr>
          <w:i/>
          <w:sz w:val="28"/>
          <w:szCs w:val="28"/>
          <w:lang w:val="nl-NL"/>
        </w:rPr>
        <w:t>Nghị định số 82/2015/NĐ-CP ngày 14</w:t>
      </w:r>
      <w:r>
        <w:rPr>
          <w:i/>
          <w:sz w:val="28"/>
          <w:szCs w:val="28"/>
          <w:lang w:val="nl-NL"/>
        </w:rPr>
        <w:t xml:space="preserve"> tháng </w:t>
      </w:r>
      <w:r w:rsidRPr="00540372">
        <w:rPr>
          <w:i/>
          <w:sz w:val="28"/>
          <w:szCs w:val="28"/>
          <w:lang w:val="nl-NL"/>
        </w:rPr>
        <w:t>9</w:t>
      </w:r>
      <w:r>
        <w:rPr>
          <w:i/>
          <w:sz w:val="28"/>
          <w:szCs w:val="28"/>
          <w:lang w:val="nl-NL"/>
        </w:rPr>
        <w:t xml:space="preserve"> năm </w:t>
      </w:r>
      <w:r w:rsidRPr="00540372">
        <w:rPr>
          <w:i/>
          <w:sz w:val="28"/>
          <w:szCs w:val="28"/>
          <w:lang w:val="nl-NL"/>
        </w:rPr>
        <w:t>2015 quy định về việc miễn thị thực cho người Việt Nam định cư ở nước ngoài và người nước ngoài là vợ, chồng, con của người Việt Nam định cư ở nước ngoài hoặc của công dân Việt Nam</w:t>
      </w:r>
      <w:r w:rsidRPr="00540372">
        <w:rPr>
          <w:sz w:val="28"/>
          <w:szCs w:val="28"/>
          <w:lang w:val="nl-NL"/>
        </w:rPr>
        <w:t>.</w:t>
      </w:r>
    </w:p>
    <w:p w:rsidR="00FA75D6" w:rsidRPr="00043F87" w:rsidRDefault="0009771E" w:rsidP="00E52221">
      <w:pPr>
        <w:spacing w:before="120" w:after="120"/>
        <w:ind w:firstLine="720"/>
        <w:jc w:val="both"/>
        <w:rPr>
          <w:rStyle w:val="Emphasis"/>
          <w:sz w:val="28"/>
          <w:szCs w:val="28"/>
          <w:lang w:val="nl-NL"/>
        </w:rPr>
      </w:pPr>
      <w:r w:rsidRPr="00043F87">
        <w:rPr>
          <w:rStyle w:val="Emphasis"/>
          <w:sz w:val="28"/>
          <w:szCs w:val="28"/>
          <w:lang w:val="nl-NL"/>
        </w:rPr>
        <w:t xml:space="preserve">Căn cứ </w:t>
      </w:r>
      <w:r w:rsidR="00F35C6E" w:rsidRPr="00043F87">
        <w:rPr>
          <w:rStyle w:val="Emphasis"/>
          <w:sz w:val="28"/>
          <w:szCs w:val="28"/>
          <w:lang w:val="nl-NL"/>
        </w:rPr>
        <w:t>Nghị định số</w:t>
      </w:r>
      <w:r w:rsidR="002B4DAE" w:rsidRPr="00043F87">
        <w:rPr>
          <w:rStyle w:val="Emphasis"/>
          <w:sz w:val="28"/>
          <w:szCs w:val="28"/>
          <w:lang w:val="nl-NL"/>
        </w:rPr>
        <w:t xml:space="preserve"> 120</w:t>
      </w:r>
      <w:r w:rsidR="00F35C6E" w:rsidRPr="00043F87">
        <w:rPr>
          <w:rStyle w:val="Emphasis"/>
          <w:sz w:val="28"/>
          <w:szCs w:val="28"/>
          <w:lang w:val="nl-NL"/>
        </w:rPr>
        <w:t>/20</w:t>
      </w:r>
      <w:r w:rsidR="00FA75D6" w:rsidRPr="00043F87">
        <w:rPr>
          <w:rStyle w:val="Emphasis"/>
          <w:sz w:val="28"/>
          <w:szCs w:val="28"/>
          <w:lang w:val="nl-NL"/>
        </w:rPr>
        <w:t>16</w:t>
      </w:r>
      <w:r w:rsidR="00F35C6E" w:rsidRPr="00043F87">
        <w:rPr>
          <w:rStyle w:val="Emphasis"/>
          <w:sz w:val="28"/>
          <w:szCs w:val="28"/>
          <w:lang w:val="nl-NL"/>
        </w:rPr>
        <w:t>/NĐ-CP ngày</w:t>
      </w:r>
      <w:r w:rsidR="00FA75D6" w:rsidRPr="00043F87">
        <w:rPr>
          <w:rStyle w:val="Emphasis"/>
          <w:sz w:val="28"/>
          <w:szCs w:val="28"/>
          <w:lang w:val="nl-NL"/>
        </w:rPr>
        <w:t xml:space="preserve"> </w:t>
      </w:r>
      <w:r w:rsidR="002B4DAE" w:rsidRPr="00043F87">
        <w:rPr>
          <w:rStyle w:val="Emphasis"/>
          <w:sz w:val="28"/>
          <w:szCs w:val="28"/>
          <w:lang w:val="nl-NL"/>
        </w:rPr>
        <w:t>23</w:t>
      </w:r>
      <w:r w:rsidR="00074F2C">
        <w:rPr>
          <w:rStyle w:val="Emphasis"/>
          <w:sz w:val="28"/>
          <w:szCs w:val="28"/>
          <w:lang w:val="nl-NL"/>
        </w:rPr>
        <w:t xml:space="preserve"> tháng </w:t>
      </w:r>
      <w:r w:rsidR="002B4DAE" w:rsidRPr="00043F87">
        <w:rPr>
          <w:rStyle w:val="Emphasis"/>
          <w:sz w:val="28"/>
          <w:szCs w:val="28"/>
          <w:lang w:val="nl-NL"/>
        </w:rPr>
        <w:t>8</w:t>
      </w:r>
      <w:r w:rsidR="00074F2C">
        <w:rPr>
          <w:rStyle w:val="Emphasis"/>
          <w:sz w:val="28"/>
          <w:szCs w:val="28"/>
          <w:lang w:val="nl-NL"/>
        </w:rPr>
        <w:t xml:space="preserve"> năm </w:t>
      </w:r>
      <w:r w:rsidR="00FA75D6" w:rsidRPr="00043F87">
        <w:rPr>
          <w:rStyle w:val="Emphasis"/>
          <w:sz w:val="28"/>
          <w:szCs w:val="28"/>
          <w:lang w:val="nl-NL"/>
        </w:rPr>
        <w:t>2016</w:t>
      </w:r>
      <w:r w:rsidR="00F35C6E" w:rsidRPr="00043F87">
        <w:rPr>
          <w:rStyle w:val="Emphasis"/>
          <w:sz w:val="28"/>
          <w:szCs w:val="28"/>
          <w:lang w:val="nl-NL"/>
        </w:rPr>
        <w:t xml:space="preserve"> của Chính phủ quy định chi tiết </w:t>
      </w:r>
      <w:r w:rsidR="00FA75D6" w:rsidRPr="00043F87">
        <w:rPr>
          <w:rStyle w:val="Emphasis"/>
          <w:sz w:val="28"/>
          <w:szCs w:val="28"/>
          <w:lang w:val="nl-NL"/>
        </w:rPr>
        <w:t xml:space="preserve">và hướng dẫn </w:t>
      </w:r>
      <w:r w:rsidR="00F35C6E" w:rsidRPr="00043F87">
        <w:rPr>
          <w:rStyle w:val="Emphasis"/>
          <w:sz w:val="28"/>
          <w:szCs w:val="28"/>
          <w:lang w:val="nl-NL"/>
        </w:rPr>
        <w:t>thi hành</w:t>
      </w:r>
      <w:r w:rsidR="00FA75D6" w:rsidRPr="00043F87">
        <w:rPr>
          <w:rStyle w:val="Emphasis"/>
          <w:sz w:val="28"/>
          <w:szCs w:val="28"/>
          <w:lang w:val="nl-NL"/>
        </w:rPr>
        <w:t xml:space="preserve"> một số điều của Luật </w:t>
      </w:r>
      <w:r w:rsidR="001163C0">
        <w:rPr>
          <w:rStyle w:val="Emphasis"/>
          <w:sz w:val="28"/>
          <w:szCs w:val="28"/>
          <w:lang w:val="nl-NL"/>
        </w:rPr>
        <w:t>p</w:t>
      </w:r>
      <w:r w:rsidRPr="00043F87">
        <w:rPr>
          <w:rStyle w:val="Emphasis"/>
          <w:sz w:val="28"/>
          <w:szCs w:val="28"/>
          <w:lang w:val="nl-NL"/>
        </w:rPr>
        <w:t>hí và lệ phí;</w:t>
      </w:r>
    </w:p>
    <w:p w:rsidR="00FA75D6" w:rsidRPr="00043F87" w:rsidRDefault="00BF27DA" w:rsidP="003122B9">
      <w:pPr>
        <w:spacing w:before="120" w:after="120"/>
        <w:jc w:val="both"/>
        <w:rPr>
          <w:rStyle w:val="Emphasis"/>
          <w:sz w:val="28"/>
          <w:szCs w:val="28"/>
          <w:lang w:val="nl-NL"/>
        </w:rPr>
      </w:pPr>
      <w:r w:rsidRPr="00043F87">
        <w:rPr>
          <w:rStyle w:val="Emphasis"/>
          <w:sz w:val="28"/>
          <w:szCs w:val="28"/>
          <w:lang w:val="nl-NL"/>
        </w:rPr>
        <w:tab/>
      </w:r>
      <w:r w:rsidR="0009771E" w:rsidRPr="00043F87">
        <w:rPr>
          <w:rStyle w:val="Emphasis"/>
          <w:sz w:val="28"/>
          <w:szCs w:val="28"/>
          <w:lang w:val="nl-NL"/>
        </w:rPr>
        <w:t>Căn cứ Nghị định số 215/2013/NĐ-CP ngày 23</w:t>
      </w:r>
      <w:r w:rsidR="00074F2C">
        <w:rPr>
          <w:rStyle w:val="Emphasis"/>
          <w:sz w:val="28"/>
          <w:szCs w:val="28"/>
          <w:lang w:val="nl-NL"/>
        </w:rPr>
        <w:t xml:space="preserve"> tháng </w:t>
      </w:r>
      <w:r w:rsidR="0009771E" w:rsidRPr="00043F87">
        <w:rPr>
          <w:rStyle w:val="Emphasis"/>
          <w:sz w:val="28"/>
          <w:szCs w:val="28"/>
          <w:lang w:val="nl-NL"/>
        </w:rPr>
        <w:t>12</w:t>
      </w:r>
      <w:r w:rsidR="00074F2C">
        <w:rPr>
          <w:rStyle w:val="Emphasis"/>
          <w:sz w:val="28"/>
          <w:szCs w:val="28"/>
          <w:lang w:val="nl-NL"/>
        </w:rPr>
        <w:t xml:space="preserve"> năm </w:t>
      </w:r>
      <w:r w:rsidR="0009771E" w:rsidRPr="00043F87">
        <w:rPr>
          <w:rStyle w:val="Emphasis"/>
          <w:sz w:val="28"/>
          <w:szCs w:val="28"/>
          <w:lang w:val="nl-NL"/>
        </w:rPr>
        <w:t>2013 của Chính phủ quy định chức năng, nhiệm vụ, quyền hạn và cơ cấu tổ chức của Bộ Tài chính;</w:t>
      </w:r>
    </w:p>
    <w:p w:rsidR="0032505F" w:rsidRPr="00043F87" w:rsidRDefault="006E42A4" w:rsidP="003122B9">
      <w:pPr>
        <w:spacing w:before="120" w:after="120"/>
        <w:jc w:val="both"/>
        <w:rPr>
          <w:rStyle w:val="Emphasis"/>
          <w:sz w:val="28"/>
          <w:szCs w:val="28"/>
          <w:lang w:val="nl-NL"/>
        </w:rPr>
      </w:pPr>
      <w:r w:rsidRPr="00043F87">
        <w:rPr>
          <w:rStyle w:val="Emphasis"/>
          <w:sz w:val="28"/>
          <w:szCs w:val="28"/>
          <w:lang w:val="nl-NL"/>
        </w:rPr>
        <w:tab/>
      </w:r>
      <w:r w:rsidR="0009771E" w:rsidRPr="00043F87">
        <w:rPr>
          <w:rStyle w:val="Emphasis"/>
          <w:sz w:val="28"/>
          <w:szCs w:val="28"/>
          <w:lang w:val="nl-NL"/>
        </w:rPr>
        <w:t>Theo đề nghị của Vụ trưởng Vụ Chính sách Thuế</w:t>
      </w:r>
      <w:r w:rsidR="0032505F" w:rsidRPr="00043F87">
        <w:rPr>
          <w:rStyle w:val="Emphasis"/>
          <w:sz w:val="28"/>
          <w:szCs w:val="28"/>
          <w:lang w:val="nl-NL"/>
        </w:rPr>
        <w:t>,</w:t>
      </w:r>
    </w:p>
    <w:p w:rsidR="00AD7D9B" w:rsidRPr="00043F87" w:rsidRDefault="006E42A4" w:rsidP="003122B9">
      <w:pPr>
        <w:spacing w:before="120" w:after="120"/>
        <w:jc w:val="both"/>
        <w:rPr>
          <w:rStyle w:val="Strong"/>
          <w:b w:val="0"/>
          <w:bCs w:val="0"/>
          <w:iCs/>
          <w:sz w:val="28"/>
          <w:szCs w:val="28"/>
          <w:lang w:val="nl-NL"/>
        </w:rPr>
      </w:pPr>
      <w:r w:rsidRPr="00043F87">
        <w:rPr>
          <w:rStyle w:val="Emphasis"/>
          <w:sz w:val="28"/>
          <w:szCs w:val="28"/>
          <w:lang w:val="nl-NL"/>
        </w:rPr>
        <w:lastRenderedPageBreak/>
        <w:tab/>
      </w:r>
      <w:r w:rsidR="0032505F" w:rsidRPr="00043F87">
        <w:rPr>
          <w:rStyle w:val="Emphasis"/>
          <w:sz w:val="28"/>
          <w:szCs w:val="28"/>
          <w:lang w:val="nl-NL"/>
        </w:rPr>
        <w:t xml:space="preserve">Bộ trưởng </w:t>
      </w:r>
      <w:r w:rsidR="00F35C6E" w:rsidRPr="00043F87">
        <w:rPr>
          <w:rStyle w:val="Emphasis"/>
          <w:sz w:val="28"/>
          <w:szCs w:val="28"/>
          <w:lang w:val="nl-NL"/>
        </w:rPr>
        <w:t>Bộ Tài chính</w:t>
      </w:r>
      <w:r w:rsidR="0032505F" w:rsidRPr="00043F87">
        <w:rPr>
          <w:rStyle w:val="Emphasis"/>
          <w:sz w:val="28"/>
          <w:szCs w:val="28"/>
          <w:lang w:val="nl-NL"/>
        </w:rPr>
        <w:t xml:space="preserve"> ban hành Thông tư</w:t>
      </w:r>
      <w:r w:rsidR="00F35C6E" w:rsidRPr="00043F87">
        <w:rPr>
          <w:rStyle w:val="Emphasis"/>
          <w:sz w:val="28"/>
          <w:szCs w:val="28"/>
          <w:lang w:val="nl-NL"/>
        </w:rPr>
        <w:t xml:space="preserve"> quy định chế độ thu, nộp, quản lý và sử dụng phí</w:t>
      </w:r>
      <w:r w:rsidR="0076271F">
        <w:rPr>
          <w:rStyle w:val="Emphasis"/>
          <w:sz w:val="28"/>
          <w:szCs w:val="28"/>
          <w:lang w:val="nl-NL"/>
        </w:rPr>
        <w:t>,</w:t>
      </w:r>
      <w:r w:rsidR="00F35C6E" w:rsidRPr="00043F87">
        <w:rPr>
          <w:rStyle w:val="Emphasis"/>
          <w:sz w:val="28"/>
          <w:szCs w:val="28"/>
          <w:lang w:val="nl-NL"/>
        </w:rPr>
        <w:t xml:space="preserve"> lệ phí </w:t>
      </w:r>
      <w:r w:rsidR="00BF27DA" w:rsidRPr="00043F87">
        <w:rPr>
          <w:rStyle w:val="Emphasis"/>
          <w:sz w:val="28"/>
          <w:szCs w:val="28"/>
          <w:lang w:val="nl-NL"/>
        </w:rPr>
        <w:t>trong lĩnh vực ngoại giao</w:t>
      </w:r>
      <w:r w:rsidR="00F35C6E" w:rsidRPr="00043F87">
        <w:rPr>
          <w:rStyle w:val="Emphasis"/>
          <w:sz w:val="28"/>
          <w:szCs w:val="28"/>
          <w:lang w:val="nl-NL"/>
        </w:rPr>
        <w:t xml:space="preserve"> áp dụng tại các Cơ quan đại diện Việt Nam ở nước ngoài như sau: </w:t>
      </w:r>
    </w:p>
    <w:p w:rsidR="00215820" w:rsidRPr="00215820" w:rsidRDefault="00F35C6E" w:rsidP="00AD7D9B">
      <w:pPr>
        <w:spacing w:before="120" w:after="120"/>
        <w:ind w:firstLine="720"/>
        <w:jc w:val="both"/>
        <w:rPr>
          <w:b/>
          <w:sz w:val="28"/>
          <w:szCs w:val="28"/>
          <w:lang w:val="nl-NL"/>
        </w:rPr>
      </w:pPr>
      <w:r w:rsidRPr="00215820">
        <w:rPr>
          <w:rStyle w:val="Strong"/>
          <w:sz w:val="28"/>
          <w:szCs w:val="28"/>
          <w:lang w:val="nl-NL"/>
        </w:rPr>
        <w:t>Điều 1.</w:t>
      </w:r>
      <w:r w:rsidRPr="00215820">
        <w:rPr>
          <w:b/>
          <w:sz w:val="28"/>
          <w:szCs w:val="28"/>
          <w:lang w:val="nl-NL"/>
        </w:rPr>
        <w:t xml:space="preserve"> </w:t>
      </w:r>
      <w:r w:rsidR="00215820" w:rsidRPr="00215820">
        <w:rPr>
          <w:b/>
          <w:sz w:val="28"/>
          <w:szCs w:val="28"/>
          <w:lang w:val="nl-NL"/>
        </w:rPr>
        <w:t>Phạm vi điều chỉnh</w:t>
      </w:r>
      <w:r w:rsidR="00502D45">
        <w:rPr>
          <w:b/>
          <w:sz w:val="28"/>
          <w:szCs w:val="28"/>
          <w:lang w:val="nl-NL"/>
        </w:rPr>
        <w:t xml:space="preserve"> </w:t>
      </w:r>
    </w:p>
    <w:p w:rsidR="001E4901" w:rsidRPr="001E4901" w:rsidRDefault="001E4901" w:rsidP="00AD7D9B">
      <w:pPr>
        <w:spacing w:before="120" w:after="120"/>
        <w:ind w:firstLine="720"/>
        <w:jc w:val="both"/>
        <w:rPr>
          <w:rStyle w:val="Emphasis"/>
          <w:i w:val="0"/>
          <w:sz w:val="28"/>
          <w:szCs w:val="28"/>
          <w:lang w:val="nl-NL"/>
        </w:rPr>
      </w:pPr>
      <w:r w:rsidRPr="001E4901">
        <w:rPr>
          <w:rStyle w:val="Emphasis"/>
          <w:i w:val="0"/>
          <w:sz w:val="28"/>
          <w:szCs w:val="28"/>
          <w:lang w:val="nl-NL"/>
        </w:rPr>
        <w:t xml:space="preserve">Thông tư quy định chế độ thu, nộp, quản lý và sử dụng phí, lệ phí trong lĩnh vực ngoại giao áp dụng tại các Cơ quan đại diện ngoại giao, Cơ quan đại diện lãnh sự </w:t>
      </w:r>
      <w:r>
        <w:rPr>
          <w:rStyle w:val="Emphasis"/>
          <w:i w:val="0"/>
          <w:sz w:val="28"/>
          <w:szCs w:val="28"/>
          <w:lang w:val="nl-NL"/>
        </w:rPr>
        <w:t xml:space="preserve">và các cơ quan khác của Việt Nam được ủy nhiệm thực hiện chức năng lãnh sự ở nước ngoài </w:t>
      </w:r>
      <w:r w:rsidRPr="001E4901">
        <w:rPr>
          <w:rStyle w:val="Emphasis"/>
          <w:i w:val="0"/>
          <w:sz w:val="28"/>
          <w:szCs w:val="28"/>
          <w:lang w:val="nl-NL"/>
        </w:rPr>
        <w:t>(sau đây gọi chung là Cơ quan đại diện Việt Nam ở nước ngoài)</w:t>
      </w:r>
      <w:r>
        <w:rPr>
          <w:rStyle w:val="Emphasis"/>
          <w:i w:val="0"/>
          <w:sz w:val="28"/>
          <w:szCs w:val="28"/>
          <w:lang w:val="nl-NL"/>
        </w:rPr>
        <w:t>.</w:t>
      </w:r>
    </w:p>
    <w:p w:rsidR="00F35C6E" w:rsidRPr="00043F87" w:rsidRDefault="00215820" w:rsidP="00AD7D9B">
      <w:pPr>
        <w:spacing w:before="120" w:after="120"/>
        <w:ind w:firstLine="720"/>
        <w:jc w:val="both"/>
        <w:rPr>
          <w:iCs/>
          <w:sz w:val="28"/>
          <w:szCs w:val="28"/>
          <w:lang w:val="nl-NL"/>
        </w:rPr>
      </w:pPr>
      <w:r w:rsidRPr="00215820">
        <w:rPr>
          <w:b/>
          <w:sz w:val="28"/>
          <w:szCs w:val="28"/>
          <w:lang w:val="nl-NL"/>
        </w:rPr>
        <w:t xml:space="preserve">Điều 2. </w:t>
      </w:r>
      <w:r w:rsidR="00C07FD0">
        <w:rPr>
          <w:b/>
          <w:sz w:val="28"/>
          <w:szCs w:val="28"/>
          <w:lang w:val="nl-NL"/>
        </w:rPr>
        <w:t xml:space="preserve">Người </w:t>
      </w:r>
      <w:r w:rsidR="00BF27DA" w:rsidRPr="00043F87">
        <w:rPr>
          <w:rStyle w:val="Strong"/>
          <w:sz w:val="28"/>
          <w:szCs w:val="28"/>
          <w:lang w:val="nl-NL"/>
        </w:rPr>
        <w:t>nộp phí</w:t>
      </w:r>
      <w:r>
        <w:rPr>
          <w:rStyle w:val="Strong"/>
          <w:sz w:val="28"/>
          <w:szCs w:val="28"/>
          <w:lang w:val="nl-NL"/>
        </w:rPr>
        <w:t>,</w:t>
      </w:r>
      <w:r w:rsidR="00BF27DA" w:rsidRPr="00043F87">
        <w:rPr>
          <w:rStyle w:val="Strong"/>
          <w:sz w:val="28"/>
          <w:szCs w:val="28"/>
          <w:lang w:val="nl-NL"/>
        </w:rPr>
        <w:t xml:space="preserve"> lệ phí </w:t>
      </w:r>
    </w:p>
    <w:p w:rsidR="0032505F" w:rsidRDefault="00F35C6E" w:rsidP="00AD7D9B">
      <w:pPr>
        <w:spacing w:before="120" w:after="120"/>
        <w:ind w:firstLine="720"/>
        <w:jc w:val="both"/>
        <w:rPr>
          <w:sz w:val="28"/>
          <w:szCs w:val="28"/>
          <w:lang w:val="nl-NL"/>
        </w:rPr>
      </w:pPr>
      <w:r w:rsidRPr="00043F87">
        <w:rPr>
          <w:sz w:val="28"/>
          <w:szCs w:val="28"/>
          <w:lang w:val="nl-NL"/>
        </w:rPr>
        <w:t xml:space="preserve">Tổ chức, cá nhân Việt Nam và tổ chức, cá nhân nước ngoài được Cơ quan đại diện Việt Nam ở nước ngoài </w:t>
      </w:r>
      <w:r w:rsidR="00706C0E">
        <w:rPr>
          <w:sz w:val="28"/>
          <w:szCs w:val="28"/>
          <w:lang w:val="nl-NL"/>
        </w:rPr>
        <w:t xml:space="preserve">cung cấp dịch vụ công hoặc </w:t>
      </w:r>
      <w:r w:rsidRPr="00043F87">
        <w:rPr>
          <w:sz w:val="28"/>
          <w:szCs w:val="28"/>
          <w:lang w:val="nl-NL"/>
        </w:rPr>
        <w:t>phục vụ các công việc quản lý nhà nước th</w:t>
      </w:r>
      <w:r w:rsidR="00BF27DA" w:rsidRPr="00043F87">
        <w:rPr>
          <w:sz w:val="28"/>
          <w:szCs w:val="28"/>
          <w:lang w:val="nl-NL"/>
        </w:rPr>
        <w:t>ì phải nộp phí</w:t>
      </w:r>
      <w:r w:rsidR="0076271F">
        <w:rPr>
          <w:sz w:val="28"/>
          <w:szCs w:val="28"/>
          <w:lang w:val="nl-NL"/>
        </w:rPr>
        <w:t>,</w:t>
      </w:r>
      <w:r w:rsidR="00BF27DA" w:rsidRPr="00043F87">
        <w:rPr>
          <w:sz w:val="28"/>
          <w:szCs w:val="28"/>
          <w:lang w:val="nl-NL"/>
        </w:rPr>
        <w:t xml:space="preserve"> lệ phí trong lĩnh vực ngoại giao</w:t>
      </w:r>
      <w:r w:rsidRPr="00043F87">
        <w:rPr>
          <w:sz w:val="28"/>
          <w:szCs w:val="28"/>
          <w:lang w:val="nl-NL"/>
        </w:rPr>
        <w:t xml:space="preserve"> theo quy định tại Thông tư này. </w:t>
      </w:r>
    </w:p>
    <w:p w:rsidR="0046184B" w:rsidRPr="003F38F0" w:rsidRDefault="0046184B" w:rsidP="0046184B">
      <w:pPr>
        <w:spacing w:before="120" w:after="120"/>
        <w:ind w:firstLine="720"/>
        <w:jc w:val="both"/>
        <w:rPr>
          <w:sz w:val="28"/>
          <w:szCs w:val="28"/>
          <w:lang w:val="nl-NL"/>
        </w:rPr>
      </w:pPr>
      <w:r w:rsidRPr="003F38F0">
        <w:rPr>
          <w:rStyle w:val="Strong"/>
          <w:sz w:val="28"/>
          <w:szCs w:val="28"/>
          <w:lang w:val="nl-NL"/>
        </w:rPr>
        <w:t xml:space="preserve">Điều </w:t>
      </w:r>
      <w:r>
        <w:rPr>
          <w:rStyle w:val="Strong"/>
          <w:sz w:val="28"/>
          <w:szCs w:val="28"/>
          <w:lang w:val="nl-NL"/>
        </w:rPr>
        <w:t>3</w:t>
      </w:r>
      <w:r w:rsidRPr="003F38F0">
        <w:rPr>
          <w:rStyle w:val="Strong"/>
          <w:sz w:val="28"/>
          <w:szCs w:val="28"/>
          <w:lang w:val="nl-NL"/>
        </w:rPr>
        <w:t>. Tổ chức thu</w:t>
      </w:r>
      <w:r>
        <w:rPr>
          <w:rStyle w:val="Strong"/>
          <w:sz w:val="28"/>
          <w:szCs w:val="28"/>
          <w:lang w:val="nl-NL"/>
        </w:rPr>
        <w:t xml:space="preserve"> phí, lệ phí</w:t>
      </w:r>
    </w:p>
    <w:p w:rsidR="0046184B" w:rsidRPr="00043F87" w:rsidRDefault="0046184B" w:rsidP="0046184B">
      <w:pPr>
        <w:spacing w:before="120" w:after="120"/>
        <w:ind w:firstLine="720"/>
        <w:jc w:val="both"/>
        <w:rPr>
          <w:sz w:val="28"/>
          <w:szCs w:val="28"/>
          <w:lang w:val="nl-NL"/>
        </w:rPr>
      </w:pPr>
      <w:r w:rsidRPr="003F38F0">
        <w:rPr>
          <w:sz w:val="28"/>
          <w:szCs w:val="28"/>
          <w:lang w:val="nl-NL"/>
        </w:rPr>
        <w:t xml:space="preserve">Cơ quan đại diện Việt Nam ở nước ngoài trực tiếp phục vụ các tổ chức, cá nhân về công việc quản lý nhà nước </w:t>
      </w:r>
      <w:r w:rsidR="00206813">
        <w:rPr>
          <w:sz w:val="28"/>
          <w:szCs w:val="28"/>
          <w:lang w:val="nl-NL"/>
        </w:rPr>
        <w:t>trong lĩnh vực ngoại giao phù hợp với quy định pháp luật là tổ chức thu phí, lệ phí theo quy định tại Thông tư này.</w:t>
      </w:r>
    </w:p>
    <w:p w:rsidR="00F35C6E" w:rsidRPr="003F38F0" w:rsidRDefault="00F35C6E" w:rsidP="00AD7D9B">
      <w:pPr>
        <w:spacing w:before="120" w:after="120"/>
        <w:ind w:firstLine="720"/>
        <w:jc w:val="both"/>
        <w:rPr>
          <w:sz w:val="28"/>
          <w:szCs w:val="28"/>
          <w:lang w:val="nl-NL"/>
        </w:rPr>
      </w:pPr>
      <w:r w:rsidRPr="003F38F0">
        <w:rPr>
          <w:rStyle w:val="Strong"/>
          <w:sz w:val="28"/>
          <w:szCs w:val="28"/>
          <w:lang w:val="nl-NL"/>
        </w:rPr>
        <w:t xml:space="preserve">Điều </w:t>
      </w:r>
      <w:r w:rsidR="0046184B">
        <w:rPr>
          <w:rStyle w:val="Strong"/>
          <w:sz w:val="28"/>
          <w:szCs w:val="28"/>
          <w:lang w:val="nl-NL"/>
        </w:rPr>
        <w:t>4</w:t>
      </w:r>
      <w:r w:rsidRPr="003F38F0">
        <w:rPr>
          <w:rStyle w:val="Strong"/>
          <w:sz w:val="28"/>
          <w:szCs w:val="28"/>
          <w:lang w:val="nl-NL"/>
        </w:rPr>
        <w:t>. Mức thu</w:t>
      </w:r>
      <w:r w:rsidR="00215820">
        <w:rPr>
          <w:rStyle w:val="Strong"/>
          <w:sz w:val="28"/>
          <w:szCs w:val="28"/>
          <w:lang w:val="nl-NL"/>
        </w:rPr>
        <w:t xml:space="preserve"> phí, lệ phí</w:t>
      </w:r>
    </w:p>
    <w:p w:rsidR="00AD7D9B" w:rsidRPr="003F38F0" w:rsidRDefault="00BF27DA" w:rsidP="00AD7D9B">
      <w:pPr>
        <w:spacing w:before="120" w:after="120"/>
        <w:ind w:firstLine="720"/>
        <w:jc w:val="both"/>
        <w:rPr>
          <w:sz w:val="28"/>
          <w:szCs w:val="28"/>
          <w:lang w:val="nl-NL"/>
        </w:rPr>
      </w:pPr>
      <w:r w:rsidRPr="003F38F0">
        <w:rPr>
          <w:sz w:val="28"/>
          <w:szCs w:val="28"/>
          <w:lang w:val="nl-NL"/>
        </w:rPr>
        <w:t>Mức thu phí</w:t>
      </w:r>
      <w:r w:rsidR="0076271F">
        <w:rPr>
          <w:sz w:val="28"/>
          <w:szCs w:val="28"/>
          <w:lang w:val="nl-NL"/>
        </w:rPr>
        <w:t xml:space="preserve">, </w:t>
      </w:r>
      <w:r w:rsidRPr="003F38F0">
        <w:rPr>
          <w:sz w:val="28"/>
          <w:szCs w:val="28"/>
          <w:lang w:val="nl-NL"/>
        </w:rPr>
        <w:t>lệ phí trong lĩnh vực ngoại giao</w:t>
      </w:r>
      <w:r w:rsidR="00F35C6E" w:rsidRPr="003F38F0">
        <w:rPr>
          <w:sz w:val="28"/>
          <w:szCs w:val="28"/>
          <w:lang w:val="nl-NL"/>
        </w:rPr>
        <w:t xml:space="preserve"> quy định tại Bi</w:t>
      </w:r>
      <w:r w:rsidRPr="003F38F0">
        <w:rPr>
          <w:sz w:val="28"/>
          <w:szCs w:val="28"/>
          <w:lang w:val="nl-NL"/>
        </w:rPr>
        <w:t>ểu mức thu phí</w:t>
      </w:r>
      <w:r w:rsidR="0076271F">
        <w:rPr>
          <w:sz w:val="28"/>
          <w:szCs w:val="28"/>
          <w:lang w:val="nl-NL"/>
        </w:rPr>
        <w:t>,</w:t>
      </w:r>
      <w:r w:rsidRPr="003F38F0">
        <w:rPr>
          <w:sz w:val="28"/>
          <w:szCs w:val="28"/>
          <w:lang w:val="nl-NL"/>
        </w:rPr>
        <w:t xml:space="preserve"> lệ phí trong lĩnh vực ngoại giao</w:t>
      </w:r>
      <w:r w:rsidR="00F35C6E" w:rsidRPr="003F38F0">
        <w:rPr>
          <w:sz w:val="28"/>
          <w:szCs w:val="28"/>
          <w:lang w:val="nl-NL"/>
        </w:rPr>
        <w:t xml:space="preserve"> ban hành kèm theo Thông tư này được áp dụng tại tất cả các Cơ quan đại diện Việt Nam ở nước ngoài.</w:t>
      </w:r>
    </w:p>
    <w:p w:rsidR="0032505F" w:rsidRPr="003F38F0" w:rsidRDefault="00F35C6E" w:rsidP="000325C4">
      <w:pPr>
        <w:spacing w:before="120" w:after="120"/>
        <w:ind w:firstLine="720"/>
        <w:jc w:val="both"/>
        <w:rPr>
          <w:sz w:val="28"/>
          <w:szCs w:val="28"/>
          <w:lang w:val="nl-NL"/>
        </w:rPr>
      </w:pPr>
      <w:r w:rsidRPr="003F38F0">
        <w:rPr>
          <w:rStyle w:val="Strong"/>
          <w:sz w:val="28"/>
          <w:szCs w:val="28"/>
          <w:lang w:val="nl-NL"/>
        </w:rPr>
        <w:t xml:space="preserve">Điều </w:t>
      </w:r>
      <w:r w:rsidR="007458F3">
        <w:rPr>
          <w:rStyle w:val="Strong"/>
          <w:sz w:val="28"/>
          <w:szCs w:val="28"/>
          <w:lang w:val="nl-NL"/>
        </w:rPr>
        <w:t>5</w:t>
      </w:r>
      <w:r w:rsidRPr="003F38F0">
        <w:rPr>
          <w:rStyle w:val="Strong"/>
          <w:sz w:val="28"/>
          <w:szCs w:val="28"/>
          <w:lang w:val="nl-NL"/>
        </w:rPr>
        <w:t xml:space="preserve">. Các trường hợp miễn hoặc giảm </w:t>
      </w:r>
      <w:r w:rsidR="00F2014C" w:rsidRPr="003F38F0">
        <w:rPr>
          <w:rStyle w:val="Strong"/>
          <w:sz w:val="28"/>
          <w:szCs w:val="28"/>
          <w:lang w:val="nl-NL"/>
        </w:rPr>
        <w:t>phí, lệ phí</w:t>
      </w:r>
    </w:p>
    <w:p w:rsidR="0032505F" w:rsidRPr="0047627B" w:rsidRDefault="00F35C6E" w:rsidP="000325C4">
      <w:pPr>
        <w:spacing w:before="120" w:after="120"/>
        <w:ind w:firstLine="720"/>
        <w:jc w:val="both"/>
        <w:rPr>
          <w:sz w:val="28"/>
          <w:szCs w:val="28"/>
          <w:lang w:val="nl-NL"/>
        </w:rPr>
      </w:pPr>
      <w:r w:rsidRPr="0047627B">
        <w:rPr>
          <w:sz w:val="28"/>
          <w:szCs w:val="28"/>
          <w:lang w:val="nl-NL"/>
        </w:rPr>
        <w:t xml:space="preserve">1. </w:t>
      </w:r>
      <w:r w:rsidR="00F2014C" w:rsidRPr="0047627B">
        <w:rPr>
          <w:sz w:val="28"/>
          <w:szCs w:val="28"/>
          <w:lang w:val="nl-NL"/>
        </w:rPr>
        <w:t>Miễn</w:t>
      </w:r>
      <w:r w:rsidRPr="0047627B">
        <w:rPr>
          <w:sz w:val="28"/>
          <w:szCs w:val="28"/>
          <w:lang w:val="nl-NL"/>
        </w:rPr>
        <w:t xml:space="preserve"> t</w:t>
      </w:r>
      <w:r w:rsidR="00BF27DA" w:rsidRPr="0047627B">
        <w:rPr>
          <w:sz w:val="28"/>
          <w:szCs w:val="28"/>
          <w:lang w:val="nl-NL"/>
        </w:rPr>
        <w:t>hu phí</w:t>
      </w:r>
      <w:r w:rsidR="00484027">
        <w:rPr>
          <w:sz w:val="28"/>
          <w:szCs w:val="28"/>
          <w:lang w:val="nl-NL"/>
        </w:rPr>
        <w:t>, lệ phí</w:t>
      </w:r>
      <w:r w:rsidRPr="0047627B">
        <w:rPr>
          <w:sz w:val="28"/>
          <w:szCs w:val="28"/>
          <w:lang w:val="nl-NL"/>
        </w:rPr>
        <w:t xml:space="preserve"> với các trường hợp sau đây: </w:t>
      </w:r>
    </w:p>
    <w:p w:rsidR="0032505F" w:rsidRPr="001163C0" w:rsidRDefault="00F35C6E" w:rsidP="000325C4">
      <w:pPr>
        <w:spacing w:before="120" w:after="120"/>
        <w:ind w:firstLine="720"/>
        <w:jc w:val="both"/>
        <w:rPr>
          <w:sz w:val="28"/>
          <w:szCs w:val="28"/>
          <w:lang w:val="nl-NL"/>
        </w:rPr>
      </w:pPr>
      <w:r w:rsidRPr="001163C0">
        <w:rPr>
          <w:sz w:val="28"/>
          <w:szCs w:val="28"/>
          <w:lang w:val="nl-NL"/>
        </w:rPr>
        <w:t>a) Người nước ngoài là khách mời (kể cả vợ hoặc chồng</w:t>
      </w:r>
      <w:r w:rsidR="005C5AC5" w:rsidRPr="001163C0">
        <w:rPr>
          <w:sz w:val="28"/>
          <w:szCs w:val="28"/>
          <w:lang w:val="nl-NL"/>
        </w:rPr>
        <w:t>, bố mẹ đẻ, bố mẹ vợ hoặc chồng</w:t>
      </w:r>
      <w:r w:rsidRPr="001163C0">
        <w:rPr>
          <w:sz w:val="28"/>
          <w:szCs w:val="28"/>
          <w:lang w:val="nl-NL"/>
        </w:rPr>
        <w:t xml:space="preserve"> và các con cùng đi theo khách mời) của Đảng, Quốc hội, Nhà nước, Chính phủ; hoặc do lãnh đạo Đảng, Quốc hội, Nhà nước, Chính phủ nước Cộng hòa xã hội chủ nghĩa Việt Nam mời với tư cách cá nhân;</w:t>
      </w:r>
    </w:p>
    <w:p w:rsidR="0032505F" w:rsidRPr="001163C0" w:rsidRDefault="00F35C6E" w:rsidP="00484027">
      <w:pPr>
        <w:spacing w:before="120" w:after="120"/>
        <w:ind w:firstLine="720"/>
        <w:jc w:val="both"/>
        <w:rPr>
          <w:sz w:val="28"/>
          <w:szCs w:val="28"/>
          <w:lang w:val="nl-NL"/>
        </w:rPr>
      </w:pPr>
      <w:r w:rsidRPr="001163C0">
        <w:rPr>
          <w:sz w:val="28"/>
          <w:szCs w:val="28"/>
          <w:lang w:val="nl-NL"/>
        </w:rPr>
        <w:t>b) Viên chức, nhân viên hành chính kỹ thuật của Cơ quan đại diện ngoại giao, cơ quan lãnh sự nước ngoài,</w:t>
      </w:r>
      <w:r w:rsidR="00484027">
        <w:rPr>
          <w:sz w:val="28"/>
          <w:szCs w:val="28"/>
          <w:lang w:val="nl-NL"/>
        </w:rPr>
        <w:t xml:space="preserve"> và cơ quan đại diện của các tổ </w:t>
      </w:r>
      <w:r w:rsidRPr="001163C0">
        <w:rPr>
          <w:sz w:val="28"/>
          <w:szCs w:val="28"/>
          <w:lang w:val="nl-NL"/>
        </w:rPr>
        <w:t xml:space="preserve">chức quốc tế </w:t>
      </w:r>
      <w:r w:rsidR="00484027">
        <w:rPr>
          <w:sz w:val="28"/>
          <w:szCs w:val="28"/>
          <w:lang w:val="nl-NL"/>
        </w:rPr>
        <w:t xml:space="preserve">tại Việt Nam và thành viên gia đình hộ (vợ, chồng, cha, mẹ đẻ, cha, mẹ vợ, chồng con chưa thành viên) theo nguyên </w:t>
      </w:r>
      <w:r w:rsidRPr="001163C0">
        <w:rPr>
          <w:sz w:val="28"/>
          <w:szCs w:val="28"/>
          <w:lang w:val="nl-NL"/>
        </w:rPr>
        <w:t>tắc có đi có lại;</w:t>
      </w:r>
    </w:p>
    <w:p w:rsidR="0032505F" w:rsidRPr="00160A10" w:rsidRDefault="00F35C6E" w:rsidP="000325C4">
      <w:pPr>
        <w:spacing w:before="120" w:after="120"/>
        <w:ind w:firstLine="720"/>
        <w:jc w:val="both"/>
        <w:rPr>
          <w:sz w:val="28"/>
          <w:szCs w:val="28"/>
          <w:lang w:val="nl-NL"/>
        </w:rPr>
      </w:pPr>
      <w:r w:rsidRPr="00160A10">
        <w:rPr>
          <w:sz w:val="28"/>
          <w:szCs w:val="28"/>
          <w:lang w:val="nl-NL"/>
        </w:rPr>
        <w:t>c) Người nước ngoài mang hộ chiếu ngoại giao, hộ chiếu công vụ, hộ chiếu phổ thông hoặc giấy tờ đi lại thay hộ chiếu do nước ngoài cấp được miễn phí thị thực theo các điều ước quốc tế mà Việt Nam là thành viên</w:t>
      </w:r>
      <w:r w:rsidR="00484027">
        <w:rPr>
          <w:sz w:val="28"/>
          <w:szCs w:val="28"/>
          <w:lang w:val="nl-NL"/>
        </w:rPr>
        <w:t>, theo quy định pháp luật Việt Nam</w:t>
      </w:r>
      <w:r w:rsidRPr="00160A10">
        <w:rPr>
          <w:sz w:val="28"/>
          <w:szCs w:val="28"/>
          <w:lang w:val="nl-NL"/>
        </w:rPr>
        <w:t xml:space="preserve"> hoặc theo nguyên tắc có đi có lại;</w:t>
      </w:r>
    </w:p>
    <w:p w:rsidR="0046078F" w:rsidRPr="00160A10" w:rsidRDefault="00F35C6E" w:rsidP="000325C4">
      <w:pPr>
        <w:spacing w:before="120" w:after="120"/>
        <w:ind w:firstLine="720"/>
        <w:jc w:val="both"/>
        <w:rPr>
          <w:sz w:val="28"/>
          <w:szCs w:val="28"/>
          <w:lang w:val="nl-NL"/>
        </w:rPr>
      </w:pPr>
      <w:r w:rsidRPr="00160A10">
        <w:rPr>
          <w:sz w:val="28"/>
          <w:szCs w:val="28"/>
          <w:lang w:val="nl-NL"/>
        </w:rPr>
        <w:lastRenderedPageBreak/>
        <w:t>d) Người nước ngoài vào Việt Nam để thực hiện công việc cứu trợ hoặc giúp đỡ nhân đạo cho các tổ chức, cá nhân Việt Nam</w:t>
      </w:r>
      <w:r w:rsidR="0046078F" w:rsidRPr="00160A10">
        <w:rPr>
          <w:sz w:val="28"/>
          <w:szCs w:val="28"/>
          <w:lang w:val="nl-NL"/>
        </w:rPr>
        <w:t>;</w:t>
      </w:r>
    </w:p>
    <w:p w:rsidR="0046078F" w:rsidRPr="00502D45" w:rsidRDefault="0046078F" w:rsidP="000325C4">
      <w:pPr>
        <w:spacing w:before="120" w:after="120"/>
        <w:ind w:firstLine="720"/>
        <w:jc w:val="both"/>
        <w:rPr>
          <w:sz w:val="28"/>
          <w:szCs w:val="28"/>
          <w:lang w:val="nl-NL"/>
        </w:rPr>
      </w:pPr>
      <w:r w:rsidRPr="00502D45">
        <w:rPr>
          <w:sz w:val="28"/>
          <w:szCs w:val="28"/>
          <w:lang w:val="nl-NL"/>
        </w:rPr>
        <w:t>đ) Người nước ngoài vào Việt Nam theo lời mời trao đổi giữa các Bộ, ngành, tỉnh, thành phố</w:t>
      </w:r>
      <w:r w:rsidR="00F2014C" w:rsidRPr="00502D45">
        <w:rPr>
          <w:sz w:val="28"/>
          <w:szCs w:val="28"/>
          <w:lang w:val="nl-NL"/>
        </w:rPr>
        <w:t xml:space="preserve"> theo nguyên tắc có đi có lại</w:t>
      </w:r>
      <w:r w:rsidRPr="00502D45">
        <w:rPr>
          <w:sz w:val="28"/>
          <w:szCs w:val="28"/>
          <w:lang w:val="nl-NL"/>
        </w:rPr>
        <w:t>;</w:t>
      </w:r>
    </w:p>
    <w:p w:rsidR="00A05FE6" w:rsidRPr="001D3EF9" w:rsidRDefault="00737367" w:rsidP="000325C4">
      <w:pPr>
        <w:spacing w:before="120" w:after="120"/>
        <w:ind w:firstLine="720"/>
        <w:jc w:val="both"/>
        <w:rPr>
          <w:sz w:val="28"/>
          <w:szCs w:val="28"/>
          <w:lang w:val="nl-NL"/>
        </w:rPr>
      </w:pPr>
      <w:r w:rsidRPr="00502D45">
        <w:rPr>
          <w:sz w:val="28"/>
          <w:szCs w:val="28"/>
          <w:lang w:val="nl-NL"/>
        </w:rPr>
        <w:t xml:space="preserve">e) </w:t>
      </w:r>
      <w:r w:rsidR="00484027">
        <w:rPr>
          <w:sz w:val="28"/>
          <w:szCs w:val="28"/>
          <w:lang w:val="nl-NL"/>
        </w:rPr>
        <w:t>N</w:t>
      </w:r>
      <w:r w:rsidRPr="00502D45">
        <w:rPr>
          <w:sz w:val="28"/>
          <w:szCs w:val="28"/>
          <w:lang w:val="nl-NL"/>
        </w:rPr>
        <w:t>gười có công với cách mạng, đất nước</w:t>
      </w:r>
      <w:r w:rsidR="000325C4" w:rsidRPr="00502D45">
        <w:rPr>
          <w:sz w:val="28"/>
          <w:szCs w:val="28"/>
          <w:lang w:val="nl-NL"/>
        </w:rPr>
        <w:t>;</w:t>
      </w:r>
      <w:r w:rsidR="00A05FE6" w:rsidRPr="001D3EF9">
        <w:rPr>
          <w:sz w:val="28"/>
          <w:szCs w:val="28"/>
          <w:lang w:val="nl-NL"/>
        </w:rPr>
        <w:t xml:space="preserve"> có nhiều thành tích trong công tác cộng đồng, đóng góp thiết thực, hiệu quả cho công tác của C</w:t>
      </w:r>
      <w:r w:rsidR="001D3EF9">
        <w:rPr>
          <w:sz w:val="28"/>
          <w:szCs w:val="28"/>
          <w:lang w:val="nl-NL"/>
        </w:rPr>
        <w:t>ơ quan đại diện</w:t>
      </w:r>
      <w:r w:rsidR="0046047B">
        <w:rPr>
          <w:sz w:val="28"/>
          <w:szCs w:val="28"/>
          <w:lang w:val="nl-NL"/>
        </w:rPr>
        <w:t xml:space="preserve"> Việt Nam ở nước ngoài</w:t>
      </w:r>
      <w:r w:rsidR="00A05FE6" w:rsidRPr="001D3EF9">
        <w:rPr>
          <w:sz w:val="28"/>
          <w:szCs w:val="28"/>
          <w:lang w:val="nl-NL"/>
        </w:rPr>
        <w:t>.</w:t>
      </w:r>
    </w:p>
    <w:p w:rsidR="00737367" w:rsidRPr="001D3EF9" w:rsidRDefault="000325C4" w:rsidP="000325C4">
      <w:pPr>
        <w:spacing w:before="120" w:after="120"/>
        <w:ind w:firstLine="720"/>
        <w:jc w:val="both"/>
        <w:rPr>
          <w:sz w:val="28"/>
          <w:szCs w:val="28"/>
          <w:lang w:val="nl-NL"/>
        </w:rPr>
      </w:pPr>
      <w:r>
        <w:rPr>
          <w:sz w:val="28"/>
          <w:szCs w:val="28"/>
          <w:lang w:val="nl-NL"/>
        </w:rPr>
        <w:t>g</w:t>
      </w:r>
      <w:r w:rsidR="00F35C6E" w:rsidRPr="001D3EF9">
        <w:rPr>
          <w:sz w:val="28"/>
          <w:szCs w:val="28"/>
          <w:lang w:val="nl-NL"/>
        </w:rPr>
        <w:t>) Các trường hợp do nhu cầu đối ngoại cần tranh thủ hoặc vì lý do nhân đạo, công dân Việt Nam có hoàn cảnh đặc biệt khó khăn hoặc gặp rủi ro</w:t>
      </w:r>
      <w:r w:rsidR="00737367" w:rsidRPr="001D3EF9">
        <w:rPr>
          <w:sz w:val="28"/>
          <w:szCs w:val="28"/>
          <w:lang w:val="nl-NL"/>
        </w:rPr>
        <w:t>.</w:t>
      </w:r>
    </w:p>
    <w:p w:rsidR="00FB3073" w:rsidRDefault="000325C4" w:rsidP="000325C4">
      <w:pPr>
        <w:spacing w:before="120" w:after="120"/>
        <w:ind w:firstLine="720"/>
        <w:jc w:val="both"/>
        <w:rPr>
          <w:sz w:val="28"/>
          <w:szCs w:val="28"/>
          <w:lang w:val="nl-NL"/>
        </w:rPr>
      </w:pPr>
      <w:r>
        <w:rPr>
          <w:sz w:val="28"/>
          <w:szCs w:val="28"/>
          <w:lang w:val="nl-NL"/>
        </w:rPr>
        <w:t>h</w:t>
      </w:r>
      <w:r w:rsidR="00FB3073" w:rsidRPr="001D3EF9">
        <w:rPr>
          <w:sz w:val="28"/>
          <w:szCs w:val="28"/>
          <w:lang w:val="nl-NL"/>
        </w:rPr>
        <w:t>) Các trường hợp xin cấp thị thực nhưng được miễn phí thị thực theo quy định của Chính phủ</w:t>
      </w:r>
      <w:r w:rsidR="005C5AC5" w:rsidRPr="001D3EF9">
        <w:rPr>
          <w:sz w:val="28"/>
          <w:szCs w:val="28"/>
          <w:lang w:val="nl-NL"/>
        </w:rPr>
        <w:t xml:space="preserve"> Việt Nam</w:t>
      </w:r>
      <w:r w:rsidR="0047476E">
        <w:rPr>
          <w:sz w:val="28"/>
          <w:szCs w:val="28"/>
          <w:lang w:val="nl-NL"/>
        </w:rPr>
        <w:t>,</w:t>
      </w:r>
      <w:r w:rsidR="00FB3073" w:rsidRPr="001D3EF9">
        <w:rPr>
          <w:sz w:val="28"/>
          <w:szCs w:val="28"/>
          <w:lang w:val="nl-NL"/>
        </w:rPr>
        <w:t xml:space="preserve"> </w:t>
      </w:r>
      <w:r w:rsidR="00F2014C" w:rsidRPr="001D3EF9">
        <w:rPr>
          <w:sz w:val="28"/>
          <w:szCs w:val="28"/>
          <w:lang w:val="nl-NL"/>
        </w:rPr>
        <w:t>theo điều ước quốc tế mà Việt Nam là thành viên</w:t>
      </w:r>
      <w:r w:rsidR="00E460F0">
        <w:rPr>
          <w:sz w:val="28"/>
          <w:szCs w:val="28"/>
          <w:lang w:val="nl-NL"/>
        </w:rPr>
        <w:t xml:space="preserve"> hoặc theo thỏa thuận song phương.</w:t>
      </w:r>
    </w:p>
    <w:p w:rsidR="00E460F0" w:rsidRPr="001D3EF9" w:rsidRDefault="00E460F0" w:rsidP="000325C4">
      <w:pPr>
        <w:spacing w:before="120" w:after="120"/>
        <w:ind w:firstLine="720"/>
        <w:jc w:val="both"/>
        <w:rPr>
          <w:sz w:val="28"/>
          <w:szCs w:val="28"/>
          <w:lang w:val="nl-NL"/>
        </w:rPr>
      </w:pPr>
      <w:r>
        <w:rPr>
          <w:sz w:val="28"/>
          <w:szCs w:val="28"/>
          <w:lang w:val="nl-NL"/>
        </w:rPr>
        <w:t>Căn cứ các quy định trên, Cơ quan đại diện Việt Nam ở nước ngoài xét từng trường hợp cụ thể để áp dụng cho phù hợp.</w:t>
      </w:r>
    </w:p>
    <w:p w:rsidR="00AD7D9B" w:rsidRPr="00043F87" w:rsidRDefault="007D6727" w:rsidP="000325C4">
      <w:pPr>
        <w:spacing w:before="120" w:after="120"/>
        <w:ind w:firstLine="720"/>
        <w:jc w:val="both"/>
        <w:rPr>
          <w:sz w:val="28"/>
          <w:szCs w:val="28"/>
          <w:lang w:val="nl-NL"/>
        </w:rPr>
      </w:pPr>
      <w:r w:rsidRPr="00043F87">
        <w:rPr>
          <w:sz w:val="28"/>
          <w:szCs w:val="28"/>
          <w:lang w:val="nl-NL"/>
        </w:rPr>
        <w:t>2</w:t>
      </w:r>
      <w:r w:rsidR="00F35C6E" w:rsidRPr="00043F87">
        <w:rPr>
          <w:sz w:val="28"/>
          <w:szCs w:val="28"/>
          <w:lang w:val="nl-NL"/>
        </w:rPr>
        <w:t>. Người Việt Nam định cư tại Trung Quốc, Lào, Thái Lan và Cam-pu-chia</w:t>
      </w:r>
      <w:r w:rsidR="00242CD5" w:rsidRPr="00043F87">
        <w:rPr>
          <w:sz w:val="28"/>
          <w:szCs w:val="28"/>
          <w:lang w:val="nl-NL"/>
        </w:rPr>
        <w:t xml:space="preserve"> hoặc những nước đang có chiến tranh, dịch bệnh nguy hiểm đe dọa tính mạng </w:t>
      </w:r>
      <w:r w:rsidR="00F35C6E" w:rsidRPr="00043F87">
        <w:rPr>
          <w:sz w:val="28"/>
          <w:szCs w:val="28"/>
          <w:lang w:val="nl-NL"/>
        </w:rPr>
        <w:t>đ</w:t>
      </w:r>
      <w:r w:rsidR="00BF27DA" w:rsidRPr="00043F87">
        <w:rPr>
          <w:sz w:val="28"/>
          <w:szCs w:val="28"/>
          <w:lang w:val="nl-NL"/>
        </w:rPr>
        <w:t xml:space="preserve">ược giảm các loại </w:t>
      </w:r>
      <w:r w:rsidR="003D347B">
        <w:rPr>
          <w:sz w:val="28"/>
          <w:szCs w:val="28"/>
          <w:lang w:val="nl-NL"/>
        </w:rPr>
        <w:t xml:space="preserve">phí, </w:t>
      </w:r>
      <w:r w:rsidR="00BF27DA" w:rsidRPr="00043F87">
        <w:rPr>
          <w:sz w:val="28"/>
          <w:szCs w:val="28"/>
          <w:lang w:val="nl-NL"/>
        </w:rPr>
        <w:t>lệ phí trong lĩnh vực ngoại giao</w:t>
      </w:r>
      <w:r w:rsidR="00F35C6E" w:rsidRPr="00043F87">
        <w:rPr>
          <w:sz w:val="28"/>
          <w:szCs w:val="28"/>
          <w:lang w:val="nl-NL"/>
        </w:rPr>
        <w:t xml:space="preserve"> theo quy định tại Biểu mức thu phí</w:t>
      </w:r>
      <w:r w:rsidR="003D347B">
        <w:rPr>
          <w:sz w:val="28"/>
          <w:szCs w:val="28"/>
          <w:lang w:val="nl-NL"/>
        </w:rPr>
        <w:t>,</w:t>
      </w:r>
      <w:r w:rsidR="00F35C6E" w:rsidRPr="00043F87">
        <w:rPr>
          <w:sz w:val="28"/>
          <w:szCs w:val="28"/>
          <w:lang w:val="nl-NL"/>
        </w:rPr>
        <w:t xml:space="preserve"> lệ phí </w:t>
      </w:r>
      <w:r w:rsidR="00BF27DA" w:rsidRPr="00043F87">
        <w:rPr>
          <w:sz w:val="28"/>
          <w:szCs w:val="28"/>
          <w:lang w:val="nl-NL"/>
        </w:rPr>
        <w:t>trong lĩnh vực ngoại giao</w:t>
      </w:r>
      <w:r w:rsidR="00F35C6E" w:rsidRPr="00043F87">
        <w:rPr>
          <w:sz w:val="28"/>
          <w:szCs w:val="28"/>
          <w:lang w:val="nl-NL"/>
        </w:rPr>
        <w:t xml:space="preserve"> ban hành kèm theo Thông tư này.</w:t>
      </w:r>
    </w:p>
    <w:p w:rsidR="00AD7D9B" w:rsidRPr="00043F87" w:rsidRDefault="007D6727" w:rsidP="000325C4">
      <w:pPr>
        <w:spacing w:before="120" w:after="120"/>
        <w:ind w:firstLine="720"/>
        <w:jc w:val="both"/>
        <w:rPr>
          <w:sz w:val="28"/>
          <w:szCs w:val="28"/>
          <w:lang w:val="nl-NL"/>
        </w:rPr>
      </w:pPr>
      <w:r w:rsidRPr="00043F87">
        <w:rPr>
          <w:sz w:val="28"/>
          <w:szCs w:val="28"/>
          <w:lang w:val="nl-NL"/>
        </w:rPr>
        <w:t>3</w:t>
      </w:r>
      <w:r w:rsidR="00F35C6E" w:rsidRPr="00043F87">
        <w:rPr>
          <w:sz w:val="28"/>
          <w:szCs w:val="28"/>
          <w:lang w:val="nl-NL"/>
        </w:rPr>
        <w:t xml:space="preserve">. Đối với những trường </w:t>
      </w:r>
      <w:r w:rsidR="00BF27DA" w:rsidRPr="00043F87">
        <w:rPr>
          <w:sz w:val="28"/>
          <w:szCs w:val="28"/>
          <w:lang w:val="nl-NL"/>
        </w:rPr>
        <w:t>hợp được miễn thu phí trong lĩnh vực ngoại giao</w:t>
      </w:r>
      <w:r w:rsidR="00F35C6E" w:rsidRPr="00043F87">
        <w:rPr>
          <w:sz w:val="28"/>
          <w:szCs w:val="28"/>
          <w:lang w:val="nl-NL"/>
        </w:rPr>
        <w:t xml:space="preserve"> quy định trên, </w:t>
      </w:r>
      <w:r w:rsidR="003D347B">
        <w:rPr>
          <w:sz w:val="28"/>
          <w:szCs w:val="28"/>
          <w:lang w:val="nl-NL"/>
        </w:rPr>
        <w:t xml:space="preserve">tổ chức </w:t>
      </w:r>
      <w:r w:rsidR="00F35C6E" w:rsidRPr="00043F87">
        <w:rPr>
          <w:sz w:val="28"/>
          <w:szCs w:val="28"/>
          <w:lang w:val="nl-NL"/>
        </w:rPr>
        <w:t>thu phí phải đóng dấu “miễn phí” (GRATIS) vào giấy tờ đã cấp.</w:t>
      </w:r>
    </w:p>
    <w:p w:rsidR="00E0143E" w:rsidRPr="00043F87" w:rsidRDefault="00F35C6E" w:rsidP="000325C4">
      <w:pPr>
        <w:spacing w:before="120" w:after="120"/>
        <w:ind w:firstLine="720"/>
        <w:jc w:val="both"/>
        <w:rPr>
          <w:sz w:val="28"/>
          <w:szCs w:val="28"/>
          <w:lang w:val="nl-NL"/>
        </w:rPr>
      </w:pPr>
      <w:r w:rsidRPr="00043F87">
        <w:rPr>
          <w:rStyle w:val="Strong"/>
          <w:sz w:val="28"/>
          <w:szCs w:val="28"/>
          <w:lang w:val="nl-NL"/>
        </w:rPr>
        <w:t xml:space="preserve">Điều </w:t>
      </w:r>
      <w:r w:rsidR="003D347B">
        <w:rPr>
          <w:rStyle w:val="Strong"/>
          <w:sz w:val="28"/>
          <w:szCs w:val="28"/>
          <w:lang w:val="nl-NL"/>
        </w:rPr>
        <w:t>6</w:t>
      </w:r>
      <w:r w:rsidRPr="00043F87">
        <w:rPr>
          <w:rStyle w:val="Strong"/>
          <w:sz w:val="28"/>
          <w:szCs w:val="28"/>
          <w:lang w:val="nl-NL"/>
        </w:rPr>
        <w:t>. Hoàn trả phí</w:t>
      </w:r>
      <w:r w:rsidR="003D347B">
        <w:rPr>
          <w:rStyle w:val="Strong"/>
          <w:sz w:val="28"/>
          <w:szCs w:val="28"/>
          <w:lang w:val="nl-NL"/>
        </w:rPr>
        <w:t>,</w:t>
      </w:r>
      <w:r w:rsidRPr="00043F87">
        <w:rPr>
          <w:rStyle w:val="Strong"/>
          <w:sz w:val="28"/>
          <w:szCs w:val="28"/>
          <w:lang w:val="nl-NL"/>
        </w:rPr>
        <w:t xml:space="preserve"> lệ phí </w:t>
      </w:r>
    </w:p>
    <w:p w:rsidR="00F35C6E" w:rsidRPr="00043F87" w:rsidRDefault="00F35C6E" w:rsidP="00BD1B60">
      <w:pPr>
        <w:spacing w:before="120" w:after="120"/>
        <w:ind w:firstLine="720"/>
        <w:jc w:val="both"/>
        <w:rPr>
          <w:sz w:val="28"/>
          <w:szCs w:val="28"/>
          <w:lang w:val="nl-NL"/>
        </w:rPr>
      </w:pPr>
      <w:r w:rsidRPr="00043F87">
        <w:rPr>
          <w:sz w:val="28"/>
          <w:szCs w:val="28"/>
          <w:lang w:val="nl-NL"/>
        </w:rPr>
        <w:t xml:space="preserve">1. Trường hợp </w:t>
      </w:r>
      <w:r w:rsidR="00BD1B60">
        <w:rPr>
          <w:sz w:val="28"/>
          <w:szCs w:val="28"/>
          <w:lang w:val="nl-NL"/>
        </w:rPr>
        <w:t xml:space="preserve">tổ chức, cá nhân Việt Nam và tổ chức, cá nhân nước ngoài </w:t>
      </w:r>
      <w:r w:rsidRPr="00043F87">
        <w:rPr>
          <w:sz w:val="28"/>
          <w:szCs w:val="28"/>
          <w:lang w:val="nl-NL"/>
        </w:rPr>
        <w:t>đã nộp phí</w:t>
      </w:r>
      <w:r w:rsidR="00D65194">
        <w:rPr>
          <w:sz w:val="28"/>
          <w:szCs w:val="28"/>
          <w:lang w:val="nl-NL"/>
        </w:rPr>
        <w:t>,</w:t>
      </w:r>
      <w:r w:rsidRPr="00043F87">
        <w:rPr>
          <w:sz w:val="28"/>
          <w:szCs w:val="28"/>
          <w:lang w:val="nl-NL"/>
        </w:rPr>
        <w:t xml:space="preserve"> lệ phí </w:t>
      </w:r>
      <w:r w:rsidR="00BF27DA" w:rsidRPr="00043F87">
        <w:rPr>
          <w:sz w:val="28"/>
          <w:szCs w:val="28"/>
          <w:lang w:val="nl-NL"/>
        </w:rPr>
        <w:t>trong lĩnh vực ngoại giao</w:t>
      </w:r>
      <w:r w:rsidRPr="00043F87">
        <w:rPr>
          <w:sz w:val="28"/>
          <w:szCs w:val="28"/>
          <w:lang w:val="nl-NL"/>
        </w:rPr>
        <w:t xml:space="preserve"> theo quy định tại Thông tư này nhưng không đủ điều kiện được cấp giấy tờ lãnh sự, </w:t>
      </w:r>
      <w:r w:rsidR="003D347B">
        <w:rPr>
          <w:sz w:val="28"/>
          <w:szCs w:val="28"/>
          <w:lang w:val="nl-NL"/>
        </w:rPr>
        <w:t xml:space="preserve">tổ chức </w:t>
      </w:r>
      <w:r w:rsidRPr="00043F87">
        <w:rPr>
          <w:sz w:val="28"/>
          <w:szCs w:val="28"/>
          <w:lang w:val="nl-NL"/>
        </w:rPr>
        <w:t>thu phí</w:t>
      </w:r>
      <w:r w:rsidR="0046184B">
        <w:rPr>
          <w:sz w:val="28"/>
          <w:szCs w:val="28"/>
          <w:lang w:val="nl-NL"/>
        </w:rPr>
        <w:t>,</w:t>
      </w:r>
      <w:r w:rsidRPr="00043F87">
        <w:rPr>
          <w:sz w:val="28"/>
          <w:szCs w:val="28"/>
          <w:lang w:val="nl-NL"/>
        </w:rPr>
        <w:t xml:space="preserve"> lệ phí</w:t>
      </w:r>
      <w:r w:rsidR="00F2014C" w:rsidRPr="00043F87">
        <w:rPr>
          <w:sz w:val="28"/>
          <w:szCs w:val="28"/>
          <w:lang w:val="nl-NL"/>
        </w:rPr>
        <w:t xml:space="preserve"> không</w:t>
      </w:r>
      <w:r w:rsidRPr="00043F87">
        <w:rPr>
          <w:sz w:val="28"/>
          <w:szCs w:val="28"/>
          <w:lang w:val="nl-NL"/>
        </w:rPr>
        <w:t xml:space="preserve"> hoàn trả lại số tiền phí</w:t>
      </w:r>
      <w:r w:rsidR="0046184B">
        <w:rPr>
          <w:sz w:val="28"/>
          <w:szCs w:val="28"/>
          <w:lang w:val="nl-NL"/>
        </w:rPr>
        <w:t>,</w:t>
      </w:r>
      <w:r w:rsidRPr="00043F87">
        <w:rPr>
          <w:sz w:val="28"/>
          <w:szCs w:val="28"/>
          <w:lang w:val="nl-NL"/>
        </w:rPr>
        <w:t xml:space="preserve"> lệ phí </w:t>
      </w:r>
      <w:r w:rsidR="00BF27DA" w:rsidRPr="00043F87">
        <w:rPr>
          <w:sz w:val="28"/>
          <w:szCs w:val="28"/>
          <w:lang w:val="nl-NL"/>
        </w:rPr>
        <w:t>trong lĩnh vực ngoại giao</w:t>
      </w:r>
      <w:r w:rsidRPr="00043F87">
        <w:rPr>
          <w:sz w:val="28"/>
          <w:szCs w:val="28"/>
          <w:lang w:val="nl-NL"/>
        </w:rPr>
        <w:t xml:space="preserve"> đã thu cho người nộp</w:t>
      </w:r>
      <w:r w:rsidR="00F2014C" w:rsidRPr="00043F87">
        <w:rPr>
          <w:sz w:val="28"/>
          <w:szCs w:val="28"/>
          <w:lang w:val="nl-NL"/>
        </w:rPr>
        <w:t>.</w:t>
      </w:r>
      <w:r w:rsidRPr="00043F87">
        <w:rPr>
          <w:sz w:val="28"/>
          <w:szCs w:val="28"/>
          <w:lang w:val="nl-NL"/>
        </w:rPr>
        <w:t xml:space="preserve"> </w:t>
      </w:r>
    </w:p>
    <w:p w:rsidR="00F35C6E" w:rsidRPr="00043F87" w:rsidRDefault="00AD7D9B" w:rsidP="000325C4">
      <w:pPr>
        <w:spacing w:before="120" w:after="120"/>
        <w:jc w:val="both"/>
        <w:rPr>
          <w:sz w:val="28"/>
          <w:szCs w:val="28"/>
          <w:lang w:val="nl-NL"/>
        </w:rPr>
      </w:pPr>
      <w:r w:rsidRPr="00043F87">
        <w:rPr>
          <w:sz w:val="28"/>
          <w:szCs w:val="28"/>
          <w:lang w:val="nl-NL"/>
        </w:rPr>
        <w:tab/>
      </w:r>
      <w:r w:rsidR="00DA6A37">
        <w:rPr>
          <w:sz w:val="28"/>
          <w:szCs w:val="28"/>
          <w:lang w:val="nl-NL"/>
        </w:rPr>
        <w:t>2</w:t>
      </w:r>
      <w:r w:rsidR="00F35C6E" w:rsidRPr="00043F87">
        <w:rPr>
          <w:sz w:val="28"/>
          <w:szCs w:val="28"/>
          <w:lang w:val="nl-NL"/>
        </w:rPr>
        <w:t xml:space="preserve">. Trường hợp </w:t>
      </w:r>
      <w:r w:rsidR="00BD1B60">
        <w:rPr>
          <w:sz w:val="28"/>
          <w:szCs w:val="28"/>
          <w:lang w:val="nl-NL"/>
        </w:rPr>
        <w:t xml:space="preserve">tổ chức, cá nhân Việt Nam và tổ chức, cá nhân nước ngoài </w:t>
      </w:r>
      <w:r w:rsidR="00F35C6E" w:rsidRPr="00043F87">
        <w:rPr>
          <w:sz w:val="28"/>
          <w:szCs w:val="28"/>
          <w:lang w:val="nl-NL"/>
        </w:rPr>
        <w:t>từ chối không nhận kết quả xử lý hồ sơ sẽ không được hoà</w:t>
      </w:r>
      <w:r w:rsidR="00BF27DA" w:rsidRPr="00043F87">
        <w:rPr>
          <w:sz w:val="28"/>
          <w:szCs w:val="28"/>
          <w:lang w:val="nl-NL"/>
        </w:rPr>
        <w:t>n trả tiền phí</w:t>
      </w:r>
      <w:r w:rsidR="003D347B">
        <w:rPr>
          <w:sz w:val="28"/>
          <w:szCs w:val="28"/>
          <w:lang w:val="nl-NL"/>
        </w:rPr>
        <w:t>,</w:t>
      </w:r>
      <w:r w:rsidR="00BF27DA" w:rsidRPr="00043F87">
        <w:rPr>
          <w:sz w:val="28"/>
          <w:szCs w:val="28"/>
          <w:lang w:val="nl-NL"/>
        </w:rPr>
        <w:t xml:space="preserve"> lệ phí trong lĩnh vực ngoại giao</w:t>
      </w:r>
      <w:r w:rsidR="00F35C6E" w:rsidRPr="00043F87">
        <w:rPr>
          <w:sz w:val="28"/>
          <w:szCs w:val="28"/>
          <w:lang w:val="nl-NL"/>
        </w:rPr>
        <w:t xml:space="preserve"> liên quan.</w:t>
      </w:r>
    </w:p>
    <w:p w:rsidR="00F35C6E" w:rsidRPr="001163C0" w:rsidRDefault="00AD7D9B" w:rsidP="000325C4">
      <w:pPr>
        <w:spacing w:before="120" w:after="120"/>
        <w:jc w:val="both"/>
        <w:rPr>
          <w:sz w:val="28"/>
          <w:szCs w:val="28"/>
          <w:lang w:val="nl-NL"/>
        </w:rPr>
      </w:pPr>
      <w:r w:rsidRPr="00043F87">
        <w:rPr>
          <w:rStyle w:val="Strong"/>
          <w:sz w:val="28"/>
          <w:szCs w:val="28"/>
          <w:lang w:val="nl-NL"/>
        </w:rPr>
        <w:tab/>
      </w:r>
      <w:r w:rsidR="00F35C6E" w:rsidRPr="003F38F0">
        <w:rPr>
          <w:rStyle w:val="Strong"/>
          <w:sz w:val="28"/>
          <w:szCs w:val="28"/>
          <w:lang w:val="nl-NL"/>
        </w:rPr>
        <w:t xml:space="preserve">Điều </w:t>
      </w:r>
      <w:r w:rsidR="003D347B">
        <w:rPr>
          <w:rStyle w:val="Strong"/>
          <w:sz w:val="28"/>
          <w:szCs w:val="28"/>
          <w:lang w:val="nl-NL"/>
        </w:rPr>
        <w:t>7</w:t>
      </w:r>
      <w:r w:rsidR="00F35C6E" w:rsidRPr="003F38F0">
        <w:rPr>
          <w:rStyle w:val="Strong"/>
          <w:sz w:val="28"/>
          <w:szCs w:val="28"/>
          <w:lang w:val="nl-NL"/>
        </w:rPr>
        <w:t xml:space="preserve">. </w:t>
      </w:r>
      <w:r w:rsidR="00284196">
        <w:rPr>
          <w:rStyle w:val="Strong"/>
          <w:sz w:val="28"/>
          <w:szCs w:val="28"/>
          <w:lang w:val="nl-NL"/>
        </w:rPr>
        <w:t>K</w:t>
      </w:r>
      <w:r w:rsidR="00BF5431" w:rsidRPr="001163C0">
        <w:rPr>
          <w:rStyle w:val="Strong"/>
          <w:sz w:val="28"/>
          <w:szCs w:val="28"/>
          <w:lang w:val="nl-NL"/>
        </w:rPr>
        <w:t>ê khai, nộp</w:t>
      </w:r>
      <w:r w:rsidR="00284196">
        <w:rPr>
          <w:rStyle w:val="Strong"/>
          <w:sz w:val="28"/>
          <w:szCs w:val="28"/>
          <w:lang w:val="nl-NL"/>
        </w:rPr>
        <w:t xml:space="preserve"> phí, lệ phí</w:t>
      </w:r>
    </w:p>
    <w:p w:rsidR="007D6727" w:rsidRDefault="007D6727" w:rsidP="000325C4">
      <w:pPr>
        <w:spacing w:before="120" w:after="120"/>
        <w:ind w:firstLine="720"/>
        <w:jc w:val="both"/>
        <w:rPr>
          <w:sz w:val="28"/>
          <w:szCs w:val="28"/>
          <w:lang w:val="nl-NL"/>
        </w:rPr>
      </w:pPr>
      <w:r>
        <w:rPr>
          <w:sz w:val="28"/>
          <w:szCs w:val="28"/>
          <w:lang w:val="nl-NL"/>
        </w:rPr>
        <w:t>Người đứng đầu Cơ quan đại diện Việt Nam ở nước ngoài có tr</w:t>
      </w:r>
      <w:r w:rsidRPr="0000616A">
        <w:rPr>
          <w:sz w:val="28"/>
          <w:szCs w:val="28"/>
          <w:lang w:val="nl-NL"/>
        </w:rPr>
        <w:t>ách</w:t>
      </w:r>
      <w:r>
        <w:rPr>
          <w:sz w:val="28"/>
          <w:szCs w:val="28"/>
          <w:lang w:val="nl-NL"/>
        </w:rPr>
        <w:t xml:space="preserve"> nhi</w:t>
      </w:r>
      <w:r w:rsidRPr="0000616A">
        <w:rPr>
          <w:sz w:val="28"/>
          <w:szCs w:val="28"/>
          <w:lang w:val="nl-NL"/>
        </w:rPr>
        <w:t>ệm</w:t>
      </w:r>
      <w:r>
        <w:rPr>
          <w:sz w:val="28"/>
          <w:szCs w:val="28"/>
          <w:lang w:val="nl-NL"/>
        </w:rPr>
        <w:t xml:space="preserve"> xem x</w:t>
      </w:r>
      <w:r w:rsidRPr="0000616A">
        <w:rPr>
          <w:sz w:val="28"/>
          <w:szCs w:val="28"/>
          <w:lang w:val="nl-NL"/>
        </w:rPr>
        <w:t>ét</w:t>
      </w:r>
      <w:r>
        <w:rPr>
          <w:sz w:val="28"/>
          <w:szCs w:val="28"/>
          <w:lang w:val="nl-NL"/>
        </w:rPr>
        <w:t>, quy</w:t>
      </w:r>
      <w:r w:rsidRPr="0000616A">
        <w:rPr>
          <w:sz w:val="28"/>
          <w:szCs w:val="28"/>
          <w:lang w:val="nl-NL"/>
        </w:rPr>
        <w:t>ết</w:t>
      </w:r>
      <w:r>
        <w:rPr>
          <w:sz w:val="28"/>
          <w:szCs w:val="28"/>
          <w:lang w:val="nl-NL"/>
        </w:rPr>
        <w:t xml:space="preserve"> </w:t>
      </w:r>
      <w:r w:rsidRPr="0000616A">
        <w:rPr>
          <w:sz w:val="28"/>
          <w:szCs w:val="28"/>
          <w:lang w:val="nl-NL"/>
        </w:rPr>
        <w:t>định</w:t>
      </w:r>
      <w:r>
        <w:rPr>
          <w:sz w:val="28"/>
          <w:szCs w:val="28"/>
          <w:lang w:val="nl-NL"/>
        </w:rPr>
        <w:t xml:space="preserve"> l</w:t>
      </w:r>
      <w:r w:rsidRPr="00063EAE">
        <w:rPr>
          <w:sz w:val="28"/>
          <w:szCs w:val="28"/>
          <w:lang w:val="nl-NL"/>
        </w:rPr>
        <w:t>ự</w:t>
      </w:r>
      <w:r>
        <w:rPr>
          <w:sz w:val="28"/>
          <w:szCs w:val="28"/>
          <w:lang w:val="nl-NL"/>
        </w:rPr>
        <w:t>a ch</w:t>
      </w:r>
      <w:r w:rsidRPr="00063EAE">
        <w:rPr>
          <w:sz w:val="28"/>
          <w:szCs w:val="28"/>
          <w:lang w:val="nl-NL"/>
        </w:rPr>
        <w:t>ọn</w:t>
      </w:r>
      <w:r>
        <w:rPr>
          <w:sz w:val="28"/>
          <w:szCs w:val="28"/>
          <w:lang w:val="nl-NL"/>
        </w:rPr>
        <w:t xml:space="preserve"> ng</w:t>
      </w:r>
      <w:r w:rsidRPr="00063EAE">
        <w:rPr>
          <w:sz w:val="28"/>
          <w:szCs w:val="28"/>
          <w:lang w:val="nl-NL"/>
        </w:rPr>
        <w:t>â</w:t>
      </w:r>
      <w:r>
        <w:rPr>
          <w:sz w:val="28"/>
          <w:szCs w:val="28"/>
          <w:lang w:val="nl-NL"/>
        </w:rPr>
        <w:t>n hàng c</w:t>
      </w:r>
      <w:r w:rsidRPr="00063EAE">
        <w:rPr>
          <w:sz w:val="28"/>
          <w:szCs w:val="28"/>
          <w:lang w:val="nl-NL"/>
        </w:rPr>
        <w:t>ó</w:t>
      </w:r>
      <w:r>
        <w:rPr>
          <w:sz w:val="28"/>
          <w:szCs w:val="28"/>
          <w:lang w:val="nl-NL"/>
        </w:rPr>
        <w:t xml:space="preserve"> uy t</w:t>
      </w:r>
      <w:r w:rsidRPr="00063EAE">
        <w:rPr>
          <w:sz w:val="28"/>
          <w:szCs w:val="28"/>
          <w:lang w:val="nl-NL"/>
        </w:rPr>
        <w:t>ín</w:t>
      </w:r>
      <w:r>
        <w:rPr>
          <w:sz w:val="28"/>
          <w:szCs w:val="28"/>
          <w:lang w:val="nl-NL"/>
        </w:rPr>
        <w:t xml:space="preserve"> </w:t>
      </w:r>
      <w:r w:rsidRPr="00063EAE">
        <w:rPr>
          <w:sz w:val="28"/>
          <w:szCs w:val="28"/>
          <w:lang w:val="nl-NL"/>
        </w:rPr>
        <w:t>để</w:t>
      </w:r>
      <w:r>
        <w:rPr>
          <w:sz w:val="28"/>
          <w:szCs w:val="28"/>
          <w:lang w:val="nl-NL"/>
        </w:rPr>
        <w:t xml:space="preserve"> m</w:t>
      </w:r>
      <w:r w:rsidRPr="0000616A">
        <w:rPr>
          <w:sz w:val="28"/>
          <w:szCs w:val="28"/>
          <w:lang w:val="nl-NL"/>
        </w:rPr>
        <w:t>ở</w:t>
      </w:r>
      <w:r>
        <w:rPr>
          <w:sz w:val="28"/>
          <w:szCs w:val="28"/>
          <w:lang w:val="nl-NL"/>
        </w:rPr>
        <w:t xml:space="preserve"> t</w:t>
      </w:r>
      <w:r w:rsidRPr="0000616A">
        <w:rPr>
          <w:sz w:val="28"/>
          <w:szCs w:val="28"/>
          <w:lang w:val="nl-NL"/>
        </w:rPr>
        <w:t>ài</w:t>
      </w:r>
      <w:r>
        <w:rPr>
          <w:sz w:val="28"/>
          <w:szCs w:val="28"/>
          <w:lang w:val="nl-NL"/>
        </w:rPr>
        <w:t xml:space="preserve"> kho</w:t>
      </w:r>
      <w:r w:rsidRPr="0000616A">
        <w:rPr>
          <w:sz w:val="28"/>
          <w:szCs w:val="28"/>
          <w:lang w:val="nl-NL"/>
        </w:rPr>
        <w:t>ản</w:t>
      </w:r>
      <w:r>
        <w:rPr>
          <w:sz w:val="28"/>
          <w:szCs w:val="28"/>
          <w:lang w:val="nl-NL"/>
        </w:rPr>
        <w:t xml:space="preserve"> của Cơ quan đại diện Việt Nam ở nước ngoài phục vụ hoạt động của Cơ quan đại diện, đảm </w:t>
      </w:r>
      <w:r>
        <w:rPr>
          <w:sz w:val="28"/>
          <w:szCs w:val="28"/>
          <w:lang w:val="nl-NL"/>
        </w:rPr>
        <w:lastRenderedPageBreak/>
        <w:t>bảo an toàn tiền gửi Quỹ tạm giữ ngân sách nhà nước tại Cơ quan đại diện Việt Nam ở nước ngoài.</w:t>
      </w:r>
    </w:p>
    <w:p w:rsidR="007D6727" w:rsidRPr="00AB6C49" w:rsidRDefault="00F35C6E" w:rsidP="000325C4">
      <w:pPr>
        <w:spacing w:before="120" w:after="120"/>
        <w:ind w:firstLine="720"/>
        <w:jc w:val="both"/>
        <w:rPr>
          <w:sz w:val="28"/>
          <w:szCs w:val="28"/>
          <w:lang w:val="nl-NL"/>
        </w:rPr>
      </w:pPr>
      <w:r w:rsidRPr="00AB6C49">
        <w:rPr>
          <w:sz w:val="28"/>
          <w:szCs w:val="28"/>
          <w:lang w:val="nl-NL"/>
        </w:rPr>
        <w:t xml:space="preserve">1. </w:t>
      </w:r>
      <w:r w:rsidR="007D6727" w:rsidRPr="00AB6C49">
        <w:rPr>
          <w:sz w:val="28"/>
          <w:szCs w:val="28"/>
          <w:lang w:val="nl-NL"/>
        </w:rPr>
        <w:t>Đối với các khoản lệ phí</w:t>
      </w:r>
    </w:p>
    <w:p w:rsidR="007D6727" w:rsidRDefault="007D6727" w:rsidP="000325C4">
      <w:pPr>
        <w:spacing w:before="120" w:after="120"/>
        <w:ind w:firstLine="720"/>
        <w:jc w:val="both"/>
        <w:rPr>
          <w:sz w:val="28"/>
          <w:szCs w:val="28"/>
          <w:lang w:val="nl-NL"/>
        </w:rPr>
      </w:pPr>
      <w:r w:rsidRPr="00176887">
        <w:rPr>
          <w:sz w:val="28"/>
          <w:szCs w:val="28"/>
          <w:lang w:val="nl-NL"/>
        </w:rPr>
        <w:t xml:space="preserve">Bộ Ngoại giao chỉ đạo các </w:t>
      </w:r>
      <w:r>
        <w:rPr>
          <w:sz w:val="28"/>
          <w:szCs w:val="28"/>
          <w:lang w:val="nl-NL"/>
        </w:rPr>
        <w:t xml:space="preserve">Cơ quan </w:t>
      </w:r>
      <w:r w:rsidRPr="00C1516B">
        <w:rPr>
          <w:sz w:val="28"/>
          <w:szCs w:val="28"/>
          <w:lang w:val="nl-NL"/>
        </w:rPr>
        <w:t>đại</w:t>
      </w:r>
      <w:r>
        <w:rPr>
          <w:sz w:val="28"/>
          <w:szCs w:val="28"/>
          <w:lang w:val="nl-NL"/>
        </w:rPr>
        <w:t xml:space="preserve"> di</w:t>
      </w:r>
      <w:r w:rsidRPr="00C1516B">
        <w:rPr>
          <w:sz w:val="28"/>
          <w:szCs w:val="28"/>
          <w:lang w:val="nl-NL"/>
        </w:rPr>
        <w:t>ện</w:t>
      </w:r>
      <w:r>
        <w:rPr>
          <w:sz w:val="28"/>
          <w:szCs w:val="28"/>
          <w:lang w:val="nl-NL"/>
        </w:rPr>
        <w:t xml:space="preserve"> Vi</w:t>
      </w:r>
      <w:r w:rsidRPr="00C1516B">
        <w:rPr>
          <w:sz w:val="28"/>
          <w:szCs w:val="28"/>
          <w:lang w:val="nl-NL"/>
        </w:rPr>
        <w:t>ệt</w:t>
      </w:r>
      <w:r>
        <w:rPr>
          <w:sz w:val="28"/>
          <w:szCs w:val="28"/>
          <w:lang w:val="nl-NL"/>
        </w:rPr>
        <w:t xml:space="preserve"> Nam</w:t>
      </w:r>
      <w:r w:rsidRPr="00176887">
        <w:rPr>
          <w:sz w:val="28"/>
          <w:szCs w:val="28"/>
          <w:lang w:val="nl-NL"/>
        </w:rPr>
        <w:t xml:space="preserve"> ở nước ngoài tổ chức thực hiện hạch toán </w:t>
      </w:r>
      <w:r w:rsidR="00BF27DA">
        <w:rPr>
          <w:sz w:val="28"/>
          <w:szCs w:val="28"/>
          <w:lang w:val="nl-NL"/>
        </w:rPr>
        <w:t>kế toán khoản thu lệ phí trong lĩnh vực ngoại giao</w:t>
      </w:r>
      <w:r w:rsidRPr="00176887">
        <w:rPr>
          <w:sz w:val="28"/>
          <w:szCs w:val="28"/>
          <w:lang w:val="nl-NL"/>
        </w:rPr>
        <w:t xml:space="preserve">; khi phát sinh </w:t>
      </w:r>
      <w:r>
        <w:rPr>
          <w:sz w:val="28"/>
          <w:szCs w:val="28"/>
          <w:lang w:val="nl-NL"/>
        </w:rPr>
        <w:t>số thu, nộp 10</w:t>
      </w:r>
      <w:r w:rsidRPr="00176887">
        <w:rPr>
          <w:sz w:val="28"/>
          <w:szCs w:val="28"/>
          <w:lang w:val="nl-NL"/>
        </w:rPr>
        <w:t>0% (</w:t>
      </w:r>
      <w:r>
        <w:rPr>
          <w:sz w:val="28"/>
          <w:szCs w:val="28"/>
          <w:lang w:val="nl-NL"/>
        </w:rPr>
        <w:t>một trăm</w:t>
      </w:r>
      <w:r w:rsidRPr="00176887">
        <w:rPr>
          <w:sz w:val="28"/>
          <w:szCs w:val="28"/>
          <w:lang w:val="nl-NL"/>
        </w:rPr>
        <w:t xml:space="preserve"> p</w:t>
      </w:r>
      <w:r w:rsidR="00BF27DA">
        <w:rPr>
          <w:sz w:val="28"/>
          <w:szCs w:val="28"/>
          <w:lang w:val="nl-NL"/>
        </w:rPr>
        <w:t>hần trăm) số tiền lệ phí trong lĩnh vực ngoại giao</w:t>
      </w:r>
      <w:r w:rsidRPr="00176887">
        <w:rPr>
          <w:sz w:val="28"/>
          <w:szCs w:val="28"/>
          <w:lang w:val="nl-NL"/>
        </w:rPr>
        <w:t xml:space="preserve"> </w:t>
      </w:r>
      <w:r>
        <w:rPr>
          <w:sz w:val="28"/>
          <w:szCs w:val="28"/>
          <w:lang w:val="nl-NL"/>
        </w:rPr>
        <w:t xml:space="preserve">và số tiền lãi gửi ngân hàng thực phát sinh </w:t>
      </w:r>
      <w:r w:rsidRPr="00176887">
        <w:rPr>
          <w:sz w:val="28"/>
          <w:szCs w:val="28"/>
          <w:lang w:val="nl-NL"/>
        </w:rPr>
        <w:t xml:space="preserve">vào Quỹ </w:t>
      </w:r>
      <w:r>
        <w:rPr>
          <w:sz w:val="28"/>
          <w:szCs w:val="28"/>
          <w:lang w:val="nl-NL"/>
        </w:rPr>
        <w:t>t</w:t>
      </w:r>
      <w:r w:rsidRPr="00176887">
        <w:rPr>
          <w:sz w:val="28"/>
          <w:szCs w:val="28"/>
          <w:lang w:val="nl-NL"/>
        </w:rPr>
        <w:t xml:space="preserve">ạm giữ ngân sách nhà nước tại Cơ quan đại diện </w:t>
      </w:r>
      <w:r>
        <w:rPr>
          <w:sz w:val="28"/>
          <w:szCs w:val="28"/>
          <w:lang w:val="nl-NL"/>
        </w:rPr>
        <w:t>Vi</w:t>
      </w:r>
      <w:r w:rsidRPr="00004932">
        <w:rPr>
          <w:sz w:val="28"/>
          <w:szCs w:val="28"/>
          <w:lang w:val="nl-NL"/>
        </w:rPr>
        <w:t>ệt</w:t>
      </w:r>
      <w:r>
        <w:rPr>
          <w:sz w:val="28"/>
          <w:szCs w:val="28"/>
          <w:lang w:val="nl-NL"/>
        </w:rPr>
        <w:t xml:space="preserve"> Nam</w:t>
      </w:r>
      <w:r w:rsidRPr="00176887">
        <w:rPr>
          <w:sz w:val="28"/>
          <w:szCs w:val="28"/>
          <w:lang w:val="nl-NL"/>
        </w:rPr>
        <w:t xml:space="preserve"> ở nước ngoài</w:t>
      </w:r>
      <w:r>
        <w:rPr>
          <w:sz w:val="28"/>
          <w:szCs w:val="28"/>
          <w:lang w:val="nl-NL"/>
        </w:rPr>
        <w:t>.</w:t>
      </w:r>
    </w:p>
    <w:p w:rsidR="007D6727" w:rsidRPr="00AB6C49" w:rsidRDefault="007D6727" w:rsidP="000325C4">
      <w:pPr>
        <w:spacing w:before="120" w:after="120"/>
        <w:ind w:firstLine="720"/>
        <w:jc w:val="both"/>
        <w:rPr>
          <w:sz w:val="28"/>
          <w:szCs w:val="28"/>
          <w:lang w:val="nl-NL"/>
        </w:rPr>
      </w:pPr>
      <w:r w:rsidRPr="00AB6C49">
        <w:rPr>
          <w:sz w:val="28"/>
          <w:szCs w:val="28"/>
          <w:lang w:val="nl-NL"/>
        </w:rPr>
        <w:t>Nguồn chi phí trang trải cho việc thu lệ phí do ngân sách nhà nước bố trí trong dự toán của tổ chức thu theo chế độ, định mức chi ngân sách nhà nước theo quy định của pháp luật.</w:t>
      </w:r>
    </w:p>
    <w:p w:rsidR="00BF5431" w:rsidRPr="00AB6C49" w:rsidRDefault="006E42A4" w:rsidP="000325C4">
      <w:pPr>
        <w:spacing w:before="120" w:after="120"/>
        <w:jc w:val="both"/>
        <w:rPr>
          <w:sz w:val="28"/>
          <w:szCs w:val="28"/>
          <w:lang w:val="nl-NL"/>
        </w:rPr>
      </w:pPr>
      <w:r w:rsidRPr="00AB6C49">
        <w:rPr>
          <w:sz w:val="28"/>
          <w:szCs w:val="28"/>
          <w:lang w:val="nl-NL"/>
        </w:rPr>
        <w:tab/>
      </w:r>
      <w:r w:rsidR="007D6727" w:rsidRPr="00AB6C49">
        <w:rPr>
          <w:sz w:val="28"/>
          <w:szCs w:val="28"/>
          <w:lang w:val="nl-NL"/>
        </w:rPr>
        <w:t xml:space="preserve">2. Đối với các khoản phí </w:t>
      </w:r>
    </w:p>
    <w:p w:rsidR="007D6727" w:rsidRDefault="007D6727" w:rsidP="000325C4">
      <w:pPr>
        <w:spacing w:before="120" w:after="120"/>
        <w:ind w:firstLine="720"/>
        <w:jc w:val="both"/>
        <w:rPr>
          <w:sz w:val="28"/>
          <w:szCs w:val="28"/>
          <w:lang w:val="nl-NL"/>
        </w:rPr>
      </w:pPr>
      <w:r w:rsidRPr="00176887">
        <w:rPr>
          <w:sz w:val="28"/>
          <w:szCs w:val="28"/>
          <w:lang w:val="nl-NL"/>
        </w:rPr>
        <w:t xml:space="preserve">Bộ Ngoại giao chỉ đạo các </w:t>
      </w:r>
      <w:r>
        <w:rPr>
          <w:sz w:val="28"/>
          <w:szCs w:val="28"/>
          <w:lang w:val="nl-NL"/>
        </w:rPr>
        <w:t xml:space="preserve">Cơ quan </w:t>
      </w:r>
      <w:r w:rsidRPr="00C1516B">
        <w:rPr>
          <w:sz w:val="28"/>
          <w:szCs w:val="28"/>
          <w:lang w:val="nl-NL"/>
        </w:rPr>
        <w:t>đại</w:t>
      </w:r>
      <w:r>
        <w:rPr>
          <w:sz w:val="28"/>
          <w:szCs w:val="28"/>
          <w:lang w:val="nl-NL"/>
        </w:rPr>
        <w:t xml:space="preserve"> di</w:t>
      </w:r>
      <w:r w:rsidRPr="00C1516B">
        <w:rPr>
          <w:sz w:val="28"/>
          <w:szCs w:val="28"/>
          <w:lang w:val="nl-NL"/>
        </w:rPr>
        <w:t>ện</w:t>
      </w:r>
      <w:r>
        <w:rPr>
          <w:sz w:val="28"/>
          <w:szCs w:val="28"/>
          <w:lang w:val="nl-NL"/>
        </w:rPr>
        <w:t xml:space="preserve"> Vi</w:t>
      </w:r>
      <w:r w:rsidRPr="00C1516B">
        <w:rPr>
          <w:sz w:val="28"/>
          <w:szCs w:val="28"/>
          <w:lang w:val="nl-NL"/>
        </w:rPr>
        <w:t>ệt</w:t>
      </w:r>
      <w:r>
        <w:rPr>
          <w:sz w:val="28"/>
          <w:szCs w:val="28"/>
          <w:lang w:val="nl-NL"/>
        </w:rPr>
        <w:t xml:space="preserve"> Nam</w:t>
      </w:r>
      <w:r w:rsidRPr="00176887">
        <w:rPr>
          <w:sz w:val="28"/>
          <w:szCs w:val="28"/>
          <w:lang w:val="nl-NL"/>
        </w:rPr>
        <w:t xml:space="preserve"> ở nước ngoài tổ chức thực hiện </w:t>
      </w:r>
      <w:r>
        <w:rPr>
          <w:sz w:val="28"/>
          <w:szCs w:val="28"/>
          <w:lang w:val="nl-NL"/>
        </w:rPr>
        <w:t xml:space="preserve">hạch toán kế toán khoản thu phí </w:t>
      </w:r>
      <w:r w:rsidR="00BF27DA">
        <w:rPr>
          <w:sz w:val="28"/>
          <w:szCs w:val="28"/>
          <w:lang w:val="nl-NL"/>
        </w:rPr>
        <w:t>trong lĩnh vực ngoại giao</w:t>
      </w:r>
      <w:r w:rsidRPr="00176887">
        <w:rPr>
          <w:sz w:val="28"/>
          <w:szCs w:val="28"/>
          <w:lang w:val="nl-NL"/>
        </w:rPr>
        <w:t xml:space="preserve">; khi phát sinh </w:t>
      </w:r>
      <w:r>
        <w:rPr>
          <w:sz w:val="28"/>
          <w:szCs w:val="28"/>
          <w:lang w:val="nl-NL"/>
        </w:rPr>
        <w:t xml:space="preserve">số </w:t>
      </w:r>
      <w:r w:rsidRPr="00176887">
        <w:rPr>
          <w:sz w:val="28"/>
          <w:szCs w:val="28"/>
          <w:lang w:val="nl-NL"/>
        </w:rPr>
        <w:t xml:space="preserve">thu, nộp </w:t>
      </w:r>
      <w:r w:rsidR="00674DED">
        <w:rPr>
          <w:sz w:val="28"/>
          <w:szCs w:val="28"/>
          <w:lang w:val="nl-NL"/>
        </w:rPr>
        <w:t>7</w:t>
      </w:r>
      <w:r w:rsidRPr="00176887">
        <w:rPr>
          <w:sz w:val="28"/>
          <w:szCs w:val="28"/>
          <w:lang w:val="nl-NL"/>
        </w:rPr>
        <w:t>0% (</w:t>
      </w:r>
      <w:r w:rsidR="00674DED">
        <w:rPr>
          <w:sz w:val="28"/>
          <w:szCs w:val="28"/>
          <w:lang w:val="nl-NL"/>
        </w:rPr>
        <w:t>bảy</w:t>
      </w:r>
      <w:r>
        <w:rPr>
          <w:sz w:val="28"/>
          <w:szCs w:val="28"/>
          <w:lang w:val="nl-NL"/>
        </w:rPr>
        <w:t xml:space="preserve"> mươi</w:t>
      </w:r>
      <w:r w:rsidRPr="00176887">
        <w:rPr>
          <w:sz w:val="28"/>
          <w:szCs w:val="28"/>
          <w:lang w:val="nl-NL"/>
        </w:rPr>
        <w:t xml:space="preserve"> phần trăm) số tiền phí</w:t>
      </w:r>
      <w:r>
        <w:rPr>
          <w:sz w:val="28"/>
          <w:szCs w:val="28"/>
          <w:lang w:val="nl-NL"/>
        </w:rPr>
        <w:t xml:space="preserve"> </w:t>
      </w:r>
      <w:r w:rsidR="00BF27DA">
        <w:rPr>
          <w:sz w:val="28"/>
          <w:szCs w:val="28"/>
          <w:lang w:val="nl-NL"/>
        </w:rPr>
        <w:t>trong lĩnh vực ngoại giao</w:t>
      </w:r>
      <w:r w:rsidRPr="00176887">
        <w:rPr>
          <w:sz w:val="28"/>
          <w:szCs w:val="28"/>
          <w:lang w:val="nl-NL"/>
        </w:rPr>
        <w:t xml:space="preserve"> </w:t>
      </w:r>
      <w:r>
        <w:rPr>
          <w:sz w:val="28"/>
          <w:szCs w:val="28"/>
          <w:lang w:val="nl-NL"/>
        </w:rPr>
        <w:t xml:space="preserve">và số tiền lãi gửi ngân hàng thực phát sinh </w:t>
      </w:r>
      <w:r w:rsidRPr="00176887">
        <w:rPr>
          <w:sz w:val="28"/>
          <w:szCs w:val="28"/>
          <w:lang w:val="nl-NL"/>
        </w:rPr>
        <w:t xml:space="preserve">vào Quỹ </w:t>
      </w:r>
      <w:r>
        <w:rPr>
          <w:sz w:val="28"/>
          <w:szCs w:val="28"/>
          <w:lang w:val="nl-NL"/>
        </w:rPr>
        <w:t>t</w:t>
      </w:r>
      <w:r w:rsidRPr="00176887">
        <w:rPr>
          <w:sz w:val="28"/>
          <w:szCs w:val="28"/>
          <w:lang w:val="nl-NL"/>
        </w:rPr>
        <w:t xml:space="preserve">ạm giữ ngân sách nhà nước tại Cơ quan đại diện </w:t>
      </w:r>
      <w:r>
        <w:rPr>
          <w:sz w:val="28"/>
          <w:szCs w:val="28"/>
          <w:lang w:val="nl-NL"/>
        </w:rPr>
        <w:t>Vi</w:t>
      </w:r>
      <w:r w:rsidRPr="00004932">
        <w:rPr>
          <w:sz w:val="28"/>
          <w:szCs w:val="28"/>
          <w:lang w:val="nl-NL"/>
        </w:rPr>
        <w:t>ệt</w:t>
      </w:r>
      <w:r>
        <w:rPr>
          <w:sz w:val="28"/>
          <w:szCs w:val="28"/>
          <w:lang w:val="nl-NL"/>
        </w:rPr>
        <w:t xml:space="preserve"> Nam</w:t>
      </w:r>
      <w:r w:rsidRPr="00176887">
        <w:rPr>
          <w:sz w:val="28"/>
          <w:szCs w:val="28"/>
          <w:lang w:val="nl-NL"/>
        </w:rPr>
        <w:t xml:space="preserve"> ở nước ngoài</w:t>
      </w:r>
      <w:r>
        <w:rPr>
          <w:sz w:val="28"/>
          <w:szCs w:val="28"/>
          <w:lang w:val="nl-NL"/>
        </w:rPr>
        <w:t>.</w:t>
      </w:r>
    </w:p>
    <w:p w:rsidR="00DA6A37" w:rsidRDefault="00DA6A37" w:rsidP="00DA6A37">
      <w:pPr>
        <w:spacing w:before="120" w:after="120"/>
        <w:ind w:firstLine="720"/>
        <w:jc w:val="both"/>
        <w:rPr>
          <w:sz w:val="28"/>
          <w:szCs w:val="28"/>
          <w:lang w:val="nl-NL"/>
        </w:rPr>
      </w:pPr>
      <w:r w:rsidRPr="0047627B">
        <w:rPr>
          <w:sz w:val="28"/>
          <w:szCs w:val="28"/>
          <w:lang w:val="nl-NL"/>
        </w:rPr>
        <w:t>3. Phí</w:t>
      </w:r>
      <w:r>
        <w:rPr>
          <w:sz w:val="28"/>
          <w:szCs w:val="28"/>
          <w:lang w:val="nl-NL"/>
        </w:rPr>
        <w:t>,</w:t>
      </w:r>
      <w:r w:rsidRPr="0047627B">
        <w:rPr>
          <w:sz w:val="28"/>
          <w:szCs w:val="28"/>
          <w:lang w:val="nl-NL"/>
        </w:rPr>
        <w:t xml:space="preserve"> lệ phí trong lĩnh vực ngoại giao được tính bằng đồng đô la Mỹ (USD) theo Biểu mức thu phí và lệ phí trong lĩnh vực ngoại giao ban hành kèm theo Thông tư này. </w:t>
      </w:r>
      <w:r w:rsidRPr="001163C0">
        <w:rPr>
          <w:sz w:val="28"/>
          <w:szCs w:val="28"/>
          <w:lang w:val="nl-NL"/>
        </w:rPr>
        <w:t>Trường hợp thu phí</w:t>
      </w:r>
      <w:r>
        <w:rPr>
          <w:sz w:val="28"/>
          <w:szCs w:val="28"/>
          <w:lang w:val="nl-NL"/>
        </w:rPr>
        <w:t>,</w:t>
      </w:r>
      <w:r w:rsidRPr="001163C0">
        <w:rPr>
          <w:sz w:val="28"/>
          <w:szCs w:val="28"/>
          <w:lang w:val="nl-NL"/>
        </w:rPr>
        <w:t xml:space="preserve"> lệ phí trong lĩnh vực ngoại giao bằng đồng tiền nước sở tại thì việc quy đổi từ đồng đô la Mỹ (USD) sang đồng tiền nước sở tại được căn cứ vào tỷ giá bán ra của đồng đô la Mỹ (USD) do ngân hàng nơi Cơ quan đại diện Việt Nam ở nước ngoài mở tài khoản công bố.</w:t>
      </w:r>
    </w:p>
    <w:p w:rsidR="00DA6A37" w:rsidRPr="00857F0A" w:rsidRDefault="00DA6A37" w:rsidP="00DA6A37">
      <w:pPr>
        <w:pStyle w:val="BodyTextIndent"/>
        <w:tabs>
          <w:tab w:val="left" w:pos="0"/>
        </w:tabs>
        <w:spacing w:after="120"/>
        <w:ind w:right="-42"/>
        <w:rPr>
          <w:rFonts w:ascii="Times New Roman" w:hAnsi="Times New Roman"/>
          <w:szCs w:val="28"/>
          <w:lang w:val="nl-NL"/>
        </w:rPr>
      </w:pPr>
      <w:r w:rsidRPr="00857F0A">
        <w:rPr>
          <w:rFonts w:ascii="Times New Roman" w:hAnsi="Times New Roman"/>
          <w:szCs w:val="28"/>
          <w:lang w:val="nl-NL"/>
        </w:rPr>
        <w:t>Khi tỷ giá quy đổi từ đồng đô la Mỹ (USD) ra đồng tiền nước sở tại biến động tăng hoặc giảm trên 10% (mười phần trăm) so với tỷ giá quy đổi đang áp dụng, Thủ trưởng Cơ quan đại diện Việt Nam ở nước ngoài được quy định lại mức phí và lệ phí lãnh sự bằng đồng tiền nước sở tại theo tỷ giá quy đổi mới, đồng thời thông báo bằng văn bản cho Bộ Ngoại giao và Bộ Tài chính trước khi thực hiện.</w:t>
      </w:r>
    </w:p>
    <w:p w:rsidR="00DA6A37" w:rsidRPr="001163C0" w:rsidRDefault="00DA6A37" w:rsidP="00DA6A37">
      <w:pPr>
        <w:spacing w:before="120" w:after="120"/>
        <w:jc w:val="both"/>
        <w:rPr>
          <w:sz w:val="28"/>
          <w:szCs w:val="28"/>
          <w:lang w:val="nl-NL"/>
        </w:rPr>
      </w:pPr>
      <w:r w:rsidRPr="001163C0">
        <w:rPr>
          <w:sz w:val="28"/>
          <w:szCs w:val="28"/>
          <w:lang w:val="nl-NL"/>
        </w:rPr>
        <w:tab/>
        <w:t>Trường hợp tại một nước hoặc vùng lãnh thổ có từ hai (02) Cơ quan đại diện Việt Nam trở lên được phép thu phí</w:t>
      </w:r>
      <w:r>
        <w:rPr>
          <w:sz w:val="28"/>
          <w:szCs w:val="28"/>
          <w:lang w:val="nl-NL"/>
        </w:rPr>
        <w:t>,</w:t>
      </w:r>
      <w:r w:rsidRPr="001163C0">
        <w:rPr>
          <w:sz w:val="28"/>
          <w:szCs w:val="28"/>
          <w:lang w:val="nl-NL"/>
        </w:rPr>
        <w:t xml:space="preserve"> lệ phí trong lĩnh vực ngoại giao, thì Thủ trưởng Cơ quan đại diện Việt Nam có thẩm quyền cao nhất căn cứ tỷ giá bán ra của ngân hàng sở tại quyết định mức thu thống nhất cho các Cơ quan đại diện Việt Nam còn lại.      </w:t>
      </w:r>
    </w:p>
    <w:p w:rsidR="00BF5431" w:rsidRPr="003122B9" w:rsidRDefault="006E42A4" w:rsidP="000325C4">
      <w:pPr>
        <w:spacing w:before="120" w:after="120"/>
        <w:jc w:val="both"/>
        <w:rPr>
          <w:b/>
          <w:sz w:val="28"/>
          <w:szCs w:val="28"/>
          <w:lang w:val="nl-NL"/>
        </w:rPr>
      </w:pPr>
      <w:r w:rsidRPr="00AB6C49">
        <w:rPr>
          <w:sz w:val="28"/>
          <w:szCs w:val="28"/>
          <w:lang w:val="nl-NL"/>
        </w:rPr>
        <w:tab/>
      </w:r>
      <w:r w:rsidR="00BF5431" w:rsidRPr="003122B9">
        <w:rPr>
          <w:b/>
          <w:sz w:val="28"/>
          <w:szCs w:val="28"/>
          <w:lang w:val="nl-NL"/>
        </w:rPr>
        <w:t xml:space="preserve">Điều </w:t>
      </w:r>
      <w:r w:rsidR="00A408F1">
        <w:rPr>
          <w:b/>
          <w:sz w:val="28"/>
          <w:szCs w:val="28"/>
          <w:lang w:val="nl-NL"/>
        </w:rPr>
        <w:t>8</w:t>
      </w:r>
      <w:r w:rsidR="00BF5431" w:rsidRPr="003122B9">
        <w:rPr>
          <w:b/>
          <w:sz w:val="28"/>
          <w:szCs w:val="28"/>
          <w:lang w:val="nl-NL"/>
        </w:rPr>
        <w:t>. Quản lý và sử dụng</w:t>
      </w:r>
    </w:p>
    <w:p w:rsidR="00BF5431" w:rsidRDefault="00BF5431" w:rsidP="000325C4">
      <w:pPr>
        <w:spacing w:before="120" w:after="120"/>
        <w:ind w:firstLine="720"/>
        <w:jc w:val="both"/>
        <w:rPr>
          <w:sz w:val="28"/>
          <w:szCs w:val="28"/>
          <w:lang w:val="nl-NL"/>
        </w:rPr>
      </w:pPr>
      <w:r>
        <w:rPr>
          <w:sz w:val="28"/>
          <w:szCs w:val="28"/>
          <w:lang w:val="nl-NL"/>
        </w:rPr>
        <w:t xml:space="preserve">1. </w:t>
      </w:r>
      <w:r w:rsidR="0088768B">
        <w:rPr>
          <w:sz w:val="28"/>
          <w:szCs w:val="28"/>
          <w:lang w:val="nl-NL"/>
        </w:rPr>
        <w:t xml:space="preserve">Quản lý và sử dụng phần nộp vào </w:t>
      </w:r>
      <w:r>
        <w:rPr>
          <w:sz w:val="28"/>
          <w:szCs w:val="28"/>
          <w:lang w:val="nl-NL"/>
        </w:rPr>
        <w:t xml:space="preserve">Quỹ </w:t>
      </w:r>
      <w:r w:rsidR="00873CF5">
        <w:rPr>
          <w:sz w:val="28"/>
          <w:szCs w:val="28"/>
          <w:lang w:val="nl-NL"/>
        </w:rPr>
        <w:t>t</w:t>
      </w:r>
      <w:r>
        <w:rPr>
          <w:sz w:val="28"/>
          <w:szCs w:val="28"/>
          <w:lang w:val="nl-NL"/>
        </w:rPr>
        <w:t xml:space="preserve">ạm giữ </w:t>
      </w:r>
      <w:r w:rsidR="00873CF5">
        <w:rPr>
          <w:sz w:val="28"/>
          <w:szCs w:val="28"/>
          <w:lang w:val="nl-NL"/>
        </w:rPr>
        <w:t>n</w:t>
      </w:r>
      <w:r>
        <w:rPr>
          <w:sz w:val="28"/>
          <w:szCs w:val="28"/>
          <w:lang w:val="nl-NL"/>
        </w:rPr>
        <w:t>gân sách nhà nước</w:t>
      </w:r>
    </w:p>
    <w:p w:rsidR="007D6727" w:rsidRDefault="00814C56" w:rsidP="000325C4">
      <w:pPr>
        <w:spacing w:before="120" w:after="120"/>
        <w:ind w:firstLine="720"/>
        <w:jc w:val="both"/>
        <w:rPr>
          <w:sz w:val="28"/>
          <w:szCs w:val="28"/>
          <w:lang w:val="nl-NL"/>
        </w:rPr>
      </w:pPr>
      <w:r>
        <w:rPr>
          <w:sz w:val="28"/>
          <w:szCs w:val="28"/>
          <w:lang w:val="nl-NL"/>
        </w:rPr>
        <w:lastRenderedPageBreak/>
        <w:t xml:space="preserve">a) </w:t>
      </w:r>
      <w:r w:rsidR="007D6727" w:rsidRPr="009F7E2F">
        <w:rPr>
          <w:sz w:val="28"/>
          <w:szCs w:val="28"/>
          <w:lang w:val="nl-NL"/>
        </w:rPr>
        <w:t xml:space="preserve">Căn cứ dự toán chi ngân sách nhà nước được cấp có thẩm quyền giao hàng năm của khối </w:t>
      </w:r>
      <w:r w:rsidR="007D6727">
        <w:rPr>
          <w:sz w:val="28"/>
          <w:szCs w:val="28"/>
          <w:lang w:val="nl-NL"/>
        </w:rPr>
        <w:t>C</w:t>
      </w:r>
      <w:r w:rsidR="007D6727" w:rsidRPr="009F7E2F">
        <w:rPr>
          <w:sz w:val="28"/>
          <w:szCs w:val="28"/>
          <w:lang w:val="nl-NL"/>
        </w:rPr>
        <w:t xml:space="preserve">ơ quan đại diện Việt Nam ở nước ngoài; Bộ Ngoại giao có thể sử dụng Quỹ tạm giữ ngân sách nhà nước tại các </w:t>
      </w:r>
      <w:r w:rsidR="007D6727">
        <w:rPr>
          <w:sz w:val="28"/>
          <w:szCs w:val="28"/>
          <w:lang w:val="nl-NL"/>
        </w:rPr>
        <w:t>C</w:t>
      </w:r>
      <w:r w:rsidR="007D6727" w:rsidRPr="009F7E2F">
        <w:rPr>
          <w:sz w:val="28"/>
          <w:szCs w:val="28"/>
          <w:lang w:val="nl-NL"/>
        </w:rPr>
        <w:t>ơ quan đại diện Việt Nam ở nước ngoài để đảm bảo kinh phí hoạt động thường xuyên</w:t>
      </w:r>
      <w:r w:rsidR="007D6727">
        <w:rPr>
          <w:sz w:val="28"/>
          <w:szCs w:val="28"/>
          <w:lang w:val="nl-NL"/>
        </w:rPr>
        <w:t>, mức tối đa không vượt quá dự toán chi ngân sách nhà nước được giao</w:t>
      </w:r>
      <w:r w:rsidR="007D6727" w:rsidRPr="009F7E2F">
        <w:rPr>
          <w:sz w:val="28"/>
          <w:szCs w:val="28"/>
          <w:lang w:val="nl-NL"/>
        </w:rPr>
        <w:t xml:space="preserve"> và kinh phí đầu tư xây dựng cơ bản cho các cơ quan đại diện Việt Nam ở nước ngoài sau khi làm thủ tục ghi thu, ghi chi ngân sách nhà nước</w:t>
      </w:r>
      <w:r w:rsidR="007D6727">
        <w:rPr>
          <w:sz w:val="28"/>
          <w:szCs w:val="28"/>
          <w:lang w:val="nl-NL"/>
        </w:rPr>
        <w:t>.</w:t>
      </w:r>
    </w:p>
    <w:p w:rsidR="007D6727" w:rsidRPr="00BB15F9" w:rsidRDefault="00814C56" w:rsidP="000325C4">
      <w:pPr>
        <w:spacing w:before="120" w:after="120"/>
        <w:ind w:firstLine="720"/>
        <w:jc w:val="both"/>
        <w:rPr>
          <w:sz w:val="28"/>
          <w:szCs w:val="28"/>
          <w:lang w:val="nl-NL"/>
        </w:rPr>
      </w:pPr>
      <w:r>
        <w:rPr>
          <w:sz w:val="28"/>
          <w:szCs w:val="28"/>
          <w:lang w:val="nl-NL"/>
        </w:rPr>
        <w:t xml:space="preserve">b) </w:t>
      </w:r>
      <w:r w:rsidR="007D6727" w:rsidRPr="00176887">
        <w:rPr>
          <w:sz w:val="28"/>
          <w:szCs w:val="28"/>
          <w:lang w:val="nl-NL"/>
        </w:rPr>
        <w:t xml:space="preserve">Định kỳ vào </w:t>
      </w:r>
      <w:r w:rsidR="00674DED">
        <w:rPr>
          <w:sz w:val="28"/>
          <w:szCs w:val="28"/>
          <w:lang w:val="nl-NL"/>
        </w:rPr>
        <w:t xml:space="preserve">ngày 05 hàng tháng </w:t>
      </w:r>
      <w:r w:rsidR="007D6727">
        <w:rPr>
          <w:sz w:val="28"/>
          <w:szCs w:val="28"/>
          <w:lang w:val="nl-NL"/>
        </w:rPr>
        <w:t>(ri</w:t>
      </w:r>
      <w:r w:rsidR="007D6727" w:rsidRPr="00FF262E">
        <w:rPr>
          <w:sz w:val="28"/>
          <w:szCs w:val="28"/>
          <w:lang w:val="nl-NL"/>
        </w:rPr>
        <w:t>ê</w:t>
      </w:r>
      <w:r w:rsidR="007D6727">
        <w:rPr>
          <w:sz w:val="28"/>
          <w:szCs w:val="28"/>
          <w:lang w:val="nl-NL"/>
        </w:rPr>
        <w:t>ng s</w:t>
      </w:r>
      <w:r w:rsidR="007D6727" w:rsidRPr="00FF262E">
        <w:rPr>
          <w:sz w:val="28"/>
          <w:szCs w:val="28"/>
          <w:lang w:val="nl-NL"/>
        </w:rPr>
        <w:t>ố</w:t>
      </w:r>
      <w:r w:rsidR="007D6727">
        <w:rPr>
          <w:sz w:val="28"/>
          <w:szCs w:val="28"/>
          <w:lang w:val="nl-NL"/>
        </w:rPr>
        <w:t xml:space="preserve"> ph</w:t>
      </w:r>
      <w:r w:rsidR="007D6727" w:rsidRPr="00FF262E">
        <w:rPr>
          <w:sz w:val="28"/>
          <w:szCs w:val="28"/>
          <w:lang w:val="nl-NL"/>
        </w:rPr>
        <w:t>át</w:t>
      </w:r>
      <w:r w:rsidR="007D6727">
        <w:rPr>
          <w:sz w:val="28"/>
          <w:szCs w:val="28"/>
          <w:lang w:val="nl-NL"/>
        </w:rPr>
        <w:t xml:space="preserve"> sinh </w:t>
      </w:r>
      <w:r w:rsidR="00674DED">
        <w:rPr>
          <w:sz w:val="28"/>
          <w:szCs w:val="28"/>
          <w:lang w:val="nl-NL"/>
        </w:rPr>
        <w:t xml:space="preserve">tháng 12 </w:t>
      </w:r>
      <w:r w:rsidR="007D6727">
        <w:rPr>
          <w:sz w:val="28"/>
          <w:szCs w:val="28"/>
          <w:lang w:val="nl-NL"/>
        </w:rPr>
        <w:t>n</w:t>
      </w:r>
      <w:r w:rsidR="007D6727" w:rsidRPr="00FF262E">
        <w:rPr>
          <w:sz w:val="28"/>
          <w:szCs w:val="28"/>
          <w:lang w:val="nl-NL"/>
        </w:rPr>
        <w:t>ă</w:t>
      </w:r>
      <w:r w:rsidR="007D6727">
        <w:rPr>
          <w:sz w:val="28"/>
          <w:szCs w:val="28"/>
          <w:lang w:val="nl-NL"/>
        </w:rPr>
        <w:t>m hi</w:t>
      </w:r>
      <w:r w:rsidR="007D6727" w:rsidRPr="00FF262E">
        <w:rPr>
          <w:sz w:val="28"/>
          <w:szCs w:val="28"/>
          <w:lang w:val="nl-NL"/>
        </w:rPr>
        <w:t>ện</w:t>
      </w:r>
      <w:r w:rsidR="007D6727">
        <w:rPr>
          <w:sz w:val="28"/>
          <w:szCs w:val="28"/>
          <w:lang w:val="nl-NL"/>
        </w:rPr>
        <w:t xml:space="preserve"> h</w:t>
      </w:r>
      <w:r w:rsidR="007D6727" w:rsidRPr="00FF262E">
        <w:rPr>
          <w:sz w:val="28"/>
          <w:szCs w:val="28"/>
          <w:lang w:val="nl-NL"/>
        </w:rPr>
        <w:t>àn</w:t>
      </w:r>
      <w:r w:rsidR="007D6727">
        <w:rPr>
          <w:sz w:val="28"/>
          <w:szCs w:val="28"/>
          <w:lang w:val="nl-NL"/>
        </w:rPr>
        <w:t>h, s</w:t>
      </w:r>
      <w:r w:rsidR="007D6727" w:rsidRPr="00FF262E">
        <w:rPr>
          <w:sz w:val="28"/>
          <w:szCs w:val="28"/>
          <w:lang w:val="nl-NL"/>
        </w:rPr>
        <w:t>ẽ</w:t>
      </w:r>
      <w:r w:rsidR="007D6727">
        <w:rPr>
          <w:sz w:val="28"/>
          <w:szCs w:val="28"/>
          <w:lang w:val="nl-NL"/>
        </w:rPr>
        <w:t xml:space="preserve"> l</w:t>
      </w:r>
      <w:r w:rsidR="007D6727" w:rsidRPr="00FF262E">
        <w:rPr>
          <w:sz w:val="28"/>
          <w:szCs w:val="28"/>
          <w:lang w:val="nl-NL"/>
        </w:rPr>
        <w:t>àm</w:t>
      </w:r>
      <w:r w:rsidR="007D6727">
        <w:rPr>
          <w:sz w:val="28"/>
          <w:szCs w:val="28"/>
          <w:lang w:val="nl-NL"/>
        </w:rPr>
        <w:t xml:space="preserve"> th</w:t>
      </w:r>
      <w:r w:rsidR="007D6727" w:rsidRPr="00FF262E">
        <w:rPr>
          <w:sz w:val="28"/>
          <w:szCs w:val="28"/>
          <w:lang w:val="nl-NL"/>
        </w:rPr>
        <w:t>ủ</w:t>
      </w:r>
      <w:r w:rsidR="007D6727">
        <w:rPr>
          <w:sz w:val="28"/>
          <w:szCs w:val="28"/>
          <w:lang w:val="nl-NL"/>
        </w:rPr>
        <w:t xml:space="preserve"> t</w:t>
      </w:r>
      <w:r w:rsidR="007D6727" w:rsidRPr="00FF262E">
        <w:rPr>
          <w:sz w:val="28"/>
          <w:szCs w:val="28"/>
          <w:lang w:val="nl-NL"/>
        </w:rPr>
        <w:t>ục</w:t>
      </w:r>
      <w:r w:rsidR="007D6727">
        <w:rPr>
          <w:sz w:val="28"/>
          <w:szCs w:val="28"/>
          <w:lang w:val="nl-NL"/>
        </w:rPr>
        <w:t xml:space="preserve"> ghi thu, ghi chi ng</w:t>
      </w:r>
      <w:r w:rsidR="007D6727" w:rsidRPr="00FF262E">
        <w:rPr>
          <w:sz w:val="28"/>
          <w:szCs w:val="28"/>
          <w:lang w:val="nl-NL"/>
        </w:rPr>
        <w:t>â</w:t>
      </w:r>
      <w:r w:rsidR="007D6727">
        <w:rPr>
          <w:sz w:val="28"/>
          <w:szCs w:val="28"/>
          <w:lang w:val="nl-NL"/>
        </w:rPr>
        <w:t>n s</w:t>
      </w:r>
      <w:r w:rsidR="007D6727" w:rsidRPr="00FF262E">
        <w:rPr>
          <w:sz w:val="28"/>
          <w:szCs w:val="28"/>
          <w:lang w:val="nl-NL"/>
        </w:rPr>
        <w:t>ách</w:t>
      </w:r>
      <w:r w:rsidR="007D6727">
        <w:rPr>
          <w:sz w:val="28"/>
          <w:szCs w:val="28"/>
          <w:lang w:val="nl-NL"/>
        </w:rPr>
        <w:t xml:space="preserve"> nh</w:t>
      </w:r>
      <w:r w:rsidR="007D6727" w:rsidRPr="00FF262E">
        <w:rPr>
          <w:sz w:val="28"/>
          <w:szCs w:val="28"/>
          <w:lang w:val="nl-NL"/>
        </w:rPr>
        <w:t>à</w:t>
      </w:r>
      <w:r w:rsidR="007D6727">
        <w:rPr>
          <w:sz w:val="28"/>
          <w:szCs w:val="28"/>
          <w:lang w:val="nl-NL"/>
        </w:rPr>
        <w:t xml:space="preserve"> n</w:t>
      </w:r>
      <w:r w:rsidR="007D6727" w:rsidRPr="00FF262E">
        <w:rPr>
          <w:sz w:val="28"/>
          <w:szCs w:val="28"/>
          <w:lang w:val="nl-NL"/>
        </w:rPr>
        <w:t>ước</w:t>
      </w:r>
      <w:r w:rsidR="007D6727">
        <w:rPr>
          <w:sz w:val="28"/>
          <w:szCs w:val="28"/>
          <w:lang w:val="nl-NL"/>
        </w:rPr>
        <w:t xml:space="preserve"> v</w:t>
      </w:r>
      <w:r w:rsidR="007D6727" w:rsidRPr="00FF262E">
        <w:rPr>
          <w:sz w:val="28"/>
          <w:szCs w:val="28"/>
          <w:lang w:val="nl-NL"/>
        </w:rPr>
        <w:t>à</w:t>
      </w:r>
      <w:r w:rsidR="007D6727">
        <w:rPr>
          <w:sz w:val="28"/>
          <w:szCs w:val="28"/>
          <w:lang w:val="nl-NL"/>
        </w:rPr>
        <w:t xml:space="preserve">o </w:t>
      </w:r>
      <w:r w:rsidR="00674DED">
        <w:rPr>
          <w:sz w:val="28"/>
          <w:szCs w:val="28"/>
          <w:lang w:val="nl-NL"/>
        </w:rPr>
        <w:t xml:space="preserve">ngày 05 </w:t>
      </w:r>
      <w:r w:rsidR="007D6727">
        <w:rPr>
          <w:sz w:val="28"/>
          <w:szCs w:val="28"/>
          <w:lang w:val="nl-NL"/>
        </w:rPr>
        <w:t>th</w:t>
      </w:r>
      <w:r w:rsidR="007D6727" w:rsidRPr="00FF262E">
        <w:rPr>
          <w:sz w:val="28"/>
          <w:szCs w:val="28"/>
          <w:lang w:val="nl-NL"/>
        </w:rPr>
        <w:t>áng</w:t>
      </w:r>
      <w:r w:rsidR="00674DED">
        <w:rPr>
          <w:sz w:val="28"/>
          <w:szCs w:val="28"/>
          <w:lang w:val="nl-NL"/>
        </w:rPr>
        <w:t xml:space="preserve"> 01</w:t>
      </w:r>
      <w:r w:rsidR="007D6727">
        <w:rPr>
          <w:sz w:val="28"/>
          <w:szCs w:val="28"/>
          <w:lang w:val="nl-NL"/>
        </w:rPr>
        <w:t xml:space="preserve"> n</w:t>
      </w:r>
      <w:r w:rsidR="007D6727" w:rsidRPr="00FF262E">
        <w:rPr>
          <w:sz w:val="28"/>
          <w:szCs w:val="28"/>
          <w:lang w:val="nl-NL"/>
        </w:rPr>
        <w:t>ă</w:t>
      </w:r>
      <w:r w:rsidR="007D6727">
        <w:rPr>
          <w:sz w:val="28"/>
          <w:szCs w:val="28"/>
          <w:lang w:val="nl-NL"/>
        </w:rPr>
        <w:t>m sau – trong th</w:t>
      </w:r>
      <w:r w:rsidR="007D6727" w:rsidRPr="00FF262E">
        <w:rPr>
          <w:sz w:val="28"/>
          <w:szCs w:val="28"/>
          <w:lang w:val="nl-NL"/>
        </w:rPr>
        <w:t>ời</w:t>
      </w:r>
      <w:r w:rsidR="007D6727">
        <w:rPr>
          <w:sz w:val="28"/>
          <w:szCs w:val="28"/>
          <w:lang w:val="nl-NL"/>
        </w:rPr>
        <w:t xml:space="preserve"> gian ch</w:t>
      </w:r>
      <w:r w:rsidR="007D6727" w:rsidRPr="00FF262E">
        <w:rPr>
          <w:sz w:val="28"/>
          <w:szCs w:val="28"/>
          <w:lang w:val="nl-NL"/>
        </w:rPr>
        <w:t>ỉnh</w:t>
      </w:r>
      <w:r w:rsidR="007D6727">
        <w:rPr>
          <w:sz w:val="28"/>
          <w:szCs w:val="28"/>
          <w:lang w:val="nl-NL"/>
        </w:rPr>
        <w:t xml:space="preserve"> l</w:t>
      </w:r>
      <w:r w:rsidR="007D6727" w:rsidRPr="00FF262E">
        <w:rPr>
          <w:sz w:val="28"/>
          <w:szCs w:val="28"/>
          <w:lang w:val="nl-NL"/>
        </w:rPr>
        <w:t>ý</w:t>
      </w:r>
      <w:r w:rsidR="007D6727">
        <w:rPr>
          <w:sz w:val="28"/>
          <w:szCs w:val="28"/>
          <w:lang w:val="nl-NL"/>
        </w:rPr>
        <w:t xml:space="preserve"> quy</w:t>
      </w:r>
      <w:r w:rsidR="007D6727" w:rsidRPr="00FF262E">
        <w:rPr>
          <w:sz w:val="28"/>
          <w:szCs w:val="28"/>
          <w:lang w:val="nl-NL"/>
        </w:rPr>
        <w:t>ết</w:t>
      </w:r>
      <w:r w:rsidR="007D6727">
        <w:rPr>
          <w:sz w:val="28"/>
          <w:szCs w:val="28"/>
          <w:lang w:val="nl-NL"/>
        </w:rPr>
        <w:t xml:space="preserve"> to</w:t>
      </w:r>
      <w:r w:rsidR="007D6727" w:rsidRPr="00FF262E">
        <w:rPr>
          <w:sz w:val="28"/>
          <w:szCs w:val="28"/>
          <w:lang w:val="nl-NL"/>
        </w:rPr>
        <w:t>án</w:t>
      </w:r>
      <w:r w:rsidR="007D6727">
        <w:rPr>
          <w:sz w:val="28"/>
          <w:szCs w:val="28"/>
          <w:lang w:val="nl-NL"/>
        </w:rPr>
        <w:t>)</w:t>
      </w:r>
      <w:r w:rsidR="007D6727" w:rsidRPr="00176887">
        <w:rPr>
          <w:sz w:val="28"/>
          <w:szCs w:val="28"/>
          <w:lang w:val="nl-NL"/>
        </w:rPr>
        <w:t xml:space="preserve">, </w:t>
      </w:r>
      <w:r w:rsidR="007D6727">
        <w:rPr>
          <w:sz w:val="28"/>
          <w:szCs w:val="28"/>
          <w:lang w:val="nl-NL"/>
        </w:rPr>
        <w:t>C</w:t>
      </w:r>
      <w:r w:rsidR="007D6727" w:rsidRPr="00176887">
        <w:rPr>
          <w:sz w:val="28"/>
          <w:szCs w:val="28"/>
          <w:lang w:val="nl-NL"/>
        </w:rPr>
        <w:t xml:space="preserve">ơ quan đại diện Việt Nam ở nước ngoài có trách nhiệm </w:t>
      </w:r>
      <w:r w:rsidR="007D6727">
        <w:rPr>
          <w:sz w:val="28"/>
          <w:szCs w:val="28"/>
          <w:lang w:val="nl-NL"/>
        </w:rPr>
        <w:t>n</w:t>
      </w:r>
      <w:r w:rsidR="007D6727" w:rsidRPr="00063EAE">
        <w:rPr>
          <w:sz w:val="28"/>
          <w:szCs w:val="28"/>
          <w:lang w:val="nl-NL"/>
        </w:rPr>
        <w:t>ộp</w:t>
      </w:r>
      <w:r w:rsidR="007D6727" w:rsidRPr="00176887">
        <w:rPr>
          <w:sz w:val="28"/>
          <w:szCs w:val="28"/>
          <w:lang w:val="nl-NL"/>
        </w:rPr>
        <w:t xml:space="preserve"> số phí, lệ phí </w:t>
      </w:r>
      <w:r w:rsidR="00BF27DA">
        <w:rPr>
          <w:sz w:val="28"/>
          <w:szCs w:val="28"/>
          <w:lang w:val="nl-NL"/>
        </w:rPr>
        <w:t>trong lĩnh vực ngoại giao</w:t>
      </w:r>
      <w:r w:rsidR="007D6727" w:rsidRPr="00176887">
        <w:rPr>
          <w:sz w:val="28"/>
          <w:szCs w:val="28"/>
          <w:lang w:val="nl-NL"/>
        </w:rPr>
        <w:t xml:space="preserve"> </w:t>
      </w:r>
      <w:r w:rsidR="00BF5431">
        <w:rPr>
          <w:sz w:val="28"/>
          <w:szCs w:val="28"/>
          <w:lang w:val="nl-NL"/>
        </w:rPr>
        <w:t xml:space="preserve">(100% số lệ phí và </w:t>
      </w:r>
      <w:r w:rsidR="00E52221">
        <w:rPr>
          <w:sz w:val="28"/>
          <w:szCs w:val="28"/>
          <w:lang w:val="nl-NL"/>
        </w:rPr>
        <w:t>7</w:t>
      </w:r>
      <w:r w:rsidR="00BF5431">
        <w:rPr>
          <w:sz w:val="28"/>
          <w:szCs w:val="28"/>
          <w:lang w:val="nl-NL"/>
        </w:rPr>
        <w:t>0% số ph</w:t>
      </w:r>
      <w:r w:rsidR="00674DED">
        <w:rPr>
          <w:sz w:val="28"/>
          <w:szCs w:val="28"/>
          <w:lang w:val="nl-NL"/>
        </w:rPr>
        <w:t>í</w:t>
      </w:r>
      <w:r w:rsidR="00BF5431">
        <w:rPr>
          <w:sz w:val="28"/>
          <w:szCs w:val="28"/>
          <w:lang w:val="nl-NL"/>
        </w:rPr>
        <w:t xml:space="preserve">) </w:t>
      </w:r>
      <w:r w:rsidR="007D6727">
        <w:rPr>
          <w:sz w:val="28"/>
          <w:szCs w:val="28"/>
          <w:lang w:val="nl-NL"/>
        </w:rPr>
        <w:t xml:space="preserve">và số tiền lãi gửi ngân hàng </w:t>
      </w:r>
      <w:r w:rsidR="007D6727" w:rsidRPr="00176887">
        <w:rPr>
          <w:sz w:val="28"/>
          <w:szCs w:val="28"/>
          <w:lang w:val="nl-NL"/>
        </w:rPr>
        <w:t xml:space="preserve">thực phát sinh vào Quỹ </w:t>
      </w:r>
      <w:r w:rsidR="007D6727">
        <w:rPr>
          <w:sz w:val="28"/>
          <w:szCs w:val="28"/>
          <w:lang w:val="nl-NL"/>
        </w:rPr>
        <w:t>t</w:t>
      </w:r>
      <w:r w:rsidR="007D6727" w:rsidRPr="00176887">
        <w:rPr>
          <w:sz w:val="28"/>
          <w:szCs w:val="28"/>
          <w:lang w:val="nl-NL"/>
        </w:rPr>
        <w:t>ạm giữ</w:t>
      </w:r>
      <w:r w:rsidR="007D6727">
        <w:rPr>
          <w:sz w:val="28"/>
          <w:szCs w:val="28"/>
          <w:lang w:val="nl-NL"/>
        </w:rPr>
        <w:t xml:space="preserve"> ngân sách nhà nước. S</w:t>
      </w:r>
      <w:r w:rsidR="007D6727" w:rsidRPr="00176887">
        <w:rPr>
          <w:sz w:val="28"/>
          <w:szCs w:val="28"/>
          <w:lang w:val="nl-NL"/>
        </w:rPr>
        <w:t>ố kinh phí thực rút từ Quỹ</w:t>
      </w:r>
      <w:r w:rsidR="007D6727">
        <w:rPr>
          <w:sz w:val="28"/>
          <w:szCs w:val="28"/>
          <w:lang w:val="nl-NL"/>
        </w:rPr>
        <w:t xml:space="preserve"> t</w:t>
      </w:r>
      <w:r w:rsidR="007D6727" w:rsidRPr="00176887">
        <w:rPr>
          <w:sz w:val="28"/>
          <w:szCs w:val="28"/>
          <w:lang w:val="nl-NL"/>
        </w:rPr>
        <w:t xml:space="preserve">ạm giữ </w:t>
      </w:r>
      <w:r w:rsidR="007D6727">
        <w:rPr>
          <w:sz w:val="28"/>
          <w:szCs w:val="28"/>
          <w:lang w:val="nl-NL"/>
        </w:rPr>
        <w:t xml:space="preserve">ngân sách nhà nước </w:t>
      </w:r>
      <w:r w:rsidR="007D6727" w:rsidRPr="00176887">
        <w:rPr>
          <w:sz w:val="28"/>
          <w:szCs w:val="28"/>
          <w:lang w:val="nl-NL"/>
        </w:rPr>
        <w:t>để chi tiêu</w:t>
      </w:r>
      <w:r w:rsidR="007D6727">
        <w:rPr>
          <w:sz w:val="28"/>
          <w:szCs w:val="28"/>
          <w:lang w:val="nl-NL"/>
        </w:rPr>
        <w:t>, Kho b</w:t>
      </w:r>
      <w:r w:rsidR="007D6727" w:rsidRPr="00FF262E">
        <w:rPr>
          <w:sz w:val="28"/>
          <w:szCs w:val="28"/>
          <w:lang w:val="nl-NL"/>
        </w:rPr>
        <w:t>ạ</w:t>
      </w:r>
      <w:r w:rsidR="007D6727">
        <w:rPr>
          <w:sz w:val="28"/>
          <w:szCs w:val="28"/>
          <w:lang w:val="nl-NL"/>
        </w:rPr>
        <w:t>c Nh</w:t>
      </w:r>
      <w:r w:rsidR="007D6727" w:rsidRPr="00FF262E">
        <w:rPr>
          <w:sz w:val="28"/>
          <w:szCs w:val="28"/>
          <w:lang w:val="nl-NL"/>
        </w:rPr>
        <w:t>à</w:t>
      </w:r>
      <w:r w:rsidR="007D6727">
        <w:rPr>
          <w:sz w:val="28"/>
          <w:szCs w:val="28"/>
          <w:lang w:val="nl-NL"/>
        </w:rPr>
        <w:t xml:space="preserve"> n</w:t>
      </w:r>
      <w:r w:rsidR="007D6727" w:rsidRPr="00FF262E">
        <w:rPr>
          <w:sz w:val="28"/>
          <w:szCs w:val="28"/>
          <w:lang w:val="nl-NL"/>
        </w:rPr>
        <w:t>ướ</w:t>
      </w:r>
      <w:r w:rsidR="007D6727">
        <w:rPr>
          <w:sz w:val="28"/>
          <w:szCs w:val="28"/>
          <w:lang w:val="nl-NL"/>
        </w:rPr>
        <w:t>c ghi thu, ghi chi ng</w:t>
      </w:r>
      <w:r w:rsidR="007D6727" w:rsidRPr="00FF262E">
        <w:rPr>
          <w:sz w:val="28"/>
          <w:szCs w:val="28"/>
          <w:lang w:val="nl-NL"/>
        </w:rPr>
        <w:t>â</w:t>
      </w:r>
      <w:r w:rsidR="007D6727">
        <w:rPr>
          <w:sz w:val="28"/>
          <w:szCs w:val="28"/>
          <w:lang w:val="nl-NL"/>
        </w:rPr>
        <w:t>n s</w:t>
      </w:r>
      <w:r w:rsidR="007D6727" w:rsidRPr="00FF262E">
        <w:rPr>
          <w:sz w:val="28"/>
          <w:szCs w:val="28"/>
          <w:lang w:val="nl-NL"/>
        </w:rPr>
        <w:t>ách</w:t>
      </w:r>
      <w:r w:rsidR="007D6727">
        <w:rPr>
          <w:sz w:val="28"/>
          <w:szCs w:val="28"/>
          <w:lang w:val="nl-NL"/>
        </w:rPr>
        <w:t xml:space="preserve"> nh</w:t>
      </w:r>
      <w:r w:rsidR="007D6727" w:rsidRPr="00FF262E">
        <w:rPr>
          <w:sz w:val="28"/>
          <w:szCs w:val="28"/>
          <w:lang w:val="nl-NL"/>
        </w:rPr>
        <w:t>à</w:t>
      </w:r>
      <w:r w:rsidR="007D6727">
        <w:rPr>
          <w:sz w:val="28"/>
          <w:szCs w:val="28"/>
          <w:lang w:val="nl-NL"/>
        </w:rPr>
        <w:t xml:space="preserve"> n</w:t>
      </w:r>
      <w:r w:rsidR="007D6727" w:rsidRPr="00FF262E">
        <w:rPr>
          <w:sz w:val="28"/>
          <w:szCs w:val="28"/>
          <w:lang w:val="nl-NL"/>
        </w:rPr>
        <w:t>ướ</w:t>
      </w:r>
      <w:r w:rsidR="007D6727">
        <w:rPr>
          <w:sz w:val="28"/>
          <w:szCs w:val="28"/>
          <w:lang w:val="nl-NL"/>
        </w:rPr>
        <w:t xml:space="preserve">c tương </w:t>
      </w:r>
      <w:r w:rsidR="007D6727" w:rsidRPr="00BB15F9">
        <w:rPr>
          <w:sz w:val="28"/>
          <w:szCs w:val="28"/>
          <w:lang w:val="nl-NL"/>
        </w:rPr>
        <w:t xml:space="preserve">ứng nhu cầu chi tiêu </w:t>
      </w:r>
      <w:r w:rsidR="00674DED">
        <w:rPr>
          <w:sz w:val="28"/>
          <w:szCs w:val="28"/>
          <w:lang w:val="nl-NL"/>
        </w:rPr>
        <w:t>tháng</w:t>
      </w:r>
      <w:r w:rsidR="007D6727" w:rsidRPr="00BB15F9">
        <w:rPr>
          <w:sz w:val="28"/>
          <w:szCs w:val="28"/>
          <w:lang w:val="nl-NL"/>
        </w:rPr>
        <w:t xml:space="preserve"> sau của </w:t>
      </w:r>
      <w:r w:rsidR="007D6727">
        <w:rPr>
          <w:sz w:val="28"/>
          <w:szCs w:val="28"/>
          <w:lang w:val="nl-NL"/>
        </w:rPr>
        <w:t>C</w:t>
      </w:r>
      <w:r w:rsidR="007D6727" w:rsidRPr="00BB15F9">
        <w:rPr>
          <w:sz w:val="28"/>
          <w:szCs w:val="28"/>
          <w:lang w:val="nl-NL"/>
        </w:rPr>
        <w:t xml:space="preserve">ơ quan đại diện Việt Nam ở nước ngoài. </w:t>
      </w:r>
    </w:p>
    <w:p w:rsidR="007D6727" w:rsidRPr="00176887" w:rsidRDefault="00BA614A" w:rsidP="000325C4">
      <w:pPr>
        <w:spacing w:before="120" w:after="120"/>
        <w:ind w:firstLine="720"/>
        <w:jc w:val="both"/>
        <w:rPr>
          <w:sz w:val="28"/>
          <w:szCs w:val="28"/>
          <w:lang w:val="nl-NL"/>
        </w:rPr>
      </w:pPr>
      <w:r>
        <w:rPr>
          <w:sz w:val="28"/>
          <w:szCs w:val="28"/>
          <w:lang w:val="nl-NL"/>
        </w:rPr>
        <w:t xml:space="preserve">c) </w:t>
      </w:r>
      <w:r w:rsidR="007D6727" w:rsidRPr="00176887">
        <w:rPr>
          <w:sz w:val="28"/>
          <w:szCs w:val="28"/>
          <w:lang w:val="nl-NL"/>
        </w:rPr>
        <w:t>Trường hợp</w:t>
      </w:r>
      <w:r w:rsidR="007D6727">
        <w:rPr>
          <w:sz w:val="28"/>
          <w:szCs w:val="28"/>
          <w:lang w:val="nl-NL"/>
        </w:rPr>
        <w:t xml:space="preserve"> </w:t>
      </w:r>
      <w:r w:rsidR="007D6727" w:rsidRPr="00176887">
        <w:rPr>
          <w:sz w:val="28"/>
          <w:szCs w:val="28"/>
          <w:lang w:val="nl-NL"/>
        </w:rPr>
        <w:t xml:space="preserve">số </w:t>
      </w:r>
      <w:r w:rsidR="007D6727">
        <w:rPr>
          <w:sz w:val="28"/>
          <w:szCs w:val="28"/>
          <w:lang w:val="nl-NL"/>
        </w:rPr>
        <w:t xml:space="preserve">dư </w:t>
      </w:r>
      <w:r w:rsidR="007D6727" w:rsidRPr="00176887">
        <w:rPr>
          <w:sz w:val="28"/>
          <w:szCs w:val="28"/>
          <w:lang w:val="nl-NL"/>
        </w:rPr>
        <w:t>Quỹ</w:t>
      </w:r>
      <w:r w:rsidR="007D6727">
        <w:rPr>
          <w:sz w:val="28"/>
          <w:szCs w:val="28"/>
          <w:lang w:val="nl-NL"/>
        </w:rPr>
        <w:t xml:space="preserve"> t</w:t>
      </w:r>
      <w:r w:rsidR="007D6727" w:rsidRPr="00176887">
        <w:rPr>
          <w:sz w:val="28"/>
          <w:szCs w:val="28"/>
          <w:lang w:val="nl-NL"/>
        </w:rPr>
        <w:t>ạm giữ</w:t>
      </w:r>
      <w:r w:rsidR="007D6727">
        <w:rPr>
          <w:sz w:val="28"/>
          <w:szCs w:val="28"/>
          <w:lang w:val="nl-NL"/>
        </w:rPr>
        <w:t xml:space="preserve"> </w:t>
      </w:r>
      <w:r w:rsidR="007D6727" w:rsidRPr="00176887">
        <w:rPr>
          <w:sz w:val="28"/>
          <w:szCs w:val="28"/>
          <w:lang w:val="nl-NL"/>
        </w:rPr>
        <w:t xml:space="preserve">ngân sách nhà nước tại </w:t>
      </w:r>
      <w:r w:rsidR="007D6727">
        <w:rPr>
          <w:sz w:val="28"/>
          <w:szCs w:val="28"/>
          <w:lang w:val="nl-NL"/>
        </w:rPr>
        <w:t>C</w:t>
      </w:r>
      <w:r w:rsidR="007D6727" w:rsidRPr="00176887">
        <w:rPr>
          <w:sz w:val="28"/>
          <w:szCs w:val="28"/>
          <w:lang w:val="nl-NL"/>
        </w:rPr>
        <w:t xml:space="preserve">ơ quan đại diện </w:t>
      </w:r>
      <w:r w:rsidR="007D6727">
        <w:rPr>
          <w:sz w:val="28"/>
          <w:szCs w:val="28"/>
          <w:lang w:val="nl-NL"/>
        </w:rPr>
        <w:t xml:space="preserve">Việt Nam ở nước ngoài </w:t>
      </w:r>
      <w:r w:rsidR="007D6727" w:rsidRPr="00176887">
        <w:rPr>
          <w:sz w:val="28"/>
          <w:szCs w:val="28"/>
          <w:lang w:val="nl-NL"/>
        </w:rPr>
        <w:t xml:space="preserve">thấp hơn </w:t>
      </w:r>
      <w:r w:rsidR="007D6727">
        <w:rPr>
          <w:sz w:val="28"/>
          <w:szCs w:val="28"/>
          <w:lang w:val="nl-NL"/>
        </w:rPr>
        <w:t>nhu</w:t>
      </w:r>
      <w:r w:rsidR="007D6727" w:rsidRPr="00176887">
        <w:rPr>
          <w:sz w:val="28"/>
          <w:szCs w:val="28"/>
          <w:lang w:val="nl-NL"/>
        </w:rPr>
        <w:t xml:space="preserve"> cầu chi tiêu, Bộ Ngoại giao chuyển kinh phí (phần chênh lệch) cho </w:t>
      </w:r>
      <w:r w:rsidR="007D6727">
        <w:rPr>
          <w:sz w:val="28"/>
          <w:szCs w:val="28"/>
          <w:lang w:val="nl-NL"/>
        </w:rPr>
        <w:t>C</w:t>
      </w:r>
      <w:r w:rsidR="007D6727" w:rsidRPr="00176887">
        <w:rPr>
          <w:sz w:val="28"/>
          <w:szCs w:val="28"/>
          <w:lang w:val="nl-NL"/>
        </w:rPr>
        <w:t xml:space="preserve">ơ quan đại diện </w:t>
      </w:r>
      <w:r w:rsidR="007D6727">
        <w:rPr>
          <w:sz w:val="28"/>
          <w:szCs w:val="28"/>
          <w:lang w:val="nl-NL"/>
        </w:rPr>
        <w:t xml:space="preserve">Việt Nam ở nước ngoài </w:t>
      </w:r>
      <w:r w:rsidR="007D6727" w:rsidRPr="00176887">
        <w:rPr>
          <w:sz w:val="28"/>
          <w:szCs w:val="28"/>
          <w:lang w:val="nl-NL"/>
        </w:rPr>
        <w:t>để đảm bảo kinh phí chi tiêu.</w:t>
      </w:r>
    </w:p>
    <w:p w:rsidR="007D6727" w:rsidRPr="00BB15F9" w:rsidRDefault="00BA614A" w:rsidP="000325C4">
      <w:pPr>
        <w:spacing w:before="120" w:after="120"/>
        <w:ind w:firstLine="720"/>
        <w:jc w:val="both"/>
        <w:rPr>
          <w:sz w:val="28"/>
          <w:szCs w:val="28"/>
          <w:lang w:val="nl-NL"/>
        </w:rPr>
      </w:pPr>
      <w:r>
        <w:rPr>
          <w:sz w:val="28"/>
          <w:szCs w:val="28"/>
          <w:lang w:val="nl-NL"/>
        </w:rPr>
        <w:t xml:space="preserve">d) </w:t>
      </w:r>
      <w:r w:rsidR="007D6727" w:rsidRPr="00BB15F9">
        <w:rPr>
          <w:sz w:val="28"/>
          <w:szCs w:val="28"/>
          <w:lang w:val="nl-NL"/>
        </w:rPr>
        <w:t>Trường hợp số dư Quỹ tạm giữ ngân sách nhà nước tại Cơ quan đại diện Việt Nam ở nước ngoài lớn hơn so với dự toán được giao của Cơ quan đại diện Việt Nam ở nước ngoài thì:</w:t>
      </w:r>
    </w:p>
    <w:p w:rsidR="007D6727" w:rsidRPr="00BB15F9" w:rsidRDefault="007D6727" w:rsidP="000325C4">
      <w:pPr>
        <w:spacing w:before="120" w:after="120"/>
        <w:ind w:firstLine="720"/>
        <w:jc w:val="both"/>
        <w:rPr>
          <w:sz w:val="28"/>
          <w:szCs w:val="28"/>
          <w:lang w:val="nl-NL"/>
        </w:rPr>
      </w:pPr>
      <w:r w:rsidRPr="00BB15F9">
        <w:rPr>
          <w:sz w:val="28"/>
          <w:szCs w:val="28"/>
          <w:lang w:val="nl-NL"/>
        </w:rPr>
        <w:t>- Đối với các địa bàn khó khăn trong việc chuyển đổi ra ngoại tệ mạnh, phí chuyển tiền cao</w:t>
      </w:r>
      <w:r w:rsidR="00E52221">
        <w:rPr>
          <w:sz w:val="28"/>
          <w:szCs w:val="28"/>
          <w:lang w:val="nl-NL"/>
        </w:rPr>
        <w:t>, khó khăn về thủ tục chuyển tiền về Việt Nam</w:t>
      </w:r>
      <w:r w:rsidRPr="00BB15F9">
        <w:rPr>
          <w:sz w:val="28"/>
          <w:szCs w:val="28"/>
          <w:lang w:val="nl-NL"/>
        </w:rPr>
        <w:t xml:space="preserve"> thì cho phép </w:t>
      </w:r>
      <w:r>
        <w:rPr>
          <w:sz w:val="28"/>
          <w:szCs w:val="28"/>
          <w:lang w:val="nl-NL"/>
        </w:rPr>
        <w:t>C</w:t>
      </w:r>
      <w:r w:rsidRPr="00BB15F9">
        <w:rPr>
          <w:sz w:val="28"/>
          <w:szCs w:val="28"/>
          <w:lang w:val="nl-NL"/>
        </w:rPr>
        <w:t xml:space="preserve">ơ quan đại diện Việt Nam ở nước ngoài được để lại </w:t>
      </w:r>
      <w:r>
        <w:rPr>
          <w:sz w:val="28"/>
          <w:szCs w:val="28"/>
          <w:lang w:val="nl-NL"/>
        </w:rPr>
        <w:t xml:space="preserve">số dư </w:t>
      </w:r>
      <w:r w:rsidRPr="00BB15F9">
        <w:rPr>
          <w:sz w:val="28"/>
          <w:szCs w:val="28"/>
          <w:lang w:val="nl-NL"/>
        </w:rPr>
        <w:t xml:space="preserve">Quỹ tạm giữ ngân sách </w:t>
      </w:r>
      <w:r>
        <w:rPr>
          <w:sz w:val="28"/>
          <w:szCs w:val="28"/>
          <w:lang w:val="nl-NL"/>
        </w:rPr>
        <w:t>n</w:t>
      </w:r>
      <w:r w:rsidRPr="00BB15F9">
        <w:rPr>
          <w:sz w:val="28"/>
          <w:szCs w:val="28"/>
          <w:lang w:val="nl-NL"/>
        </w:rPr>
        <w:t>hà nước để đảm bảo kinh phí hoạt động cho thời gian sau.</w:t>
      </w:r>
    </w:p>
    <w:p w:rsidR="007D6727" w:rsidRPr="003B42F5" w:rsidRDefault="007D6727" w:rsidP="000325C4">
      <w:pPr>
        <w:spacing w:before="120" w:after="120"/>
        <w:ind w:firstLine="720"/>
        <w:jc w:val="both"/>
        <w:rPr>
          <w:sz w:val="28"/>
          <w:szCs w:val="28"/>
          <w:lang w:val="nl-NL"/>
        </w:rPr>
      </w:pPr>
      <w:r w:rsidRPr="00093D4D">
        <w:rPr>
          <w:b/>
          <w:sz w:val="28"/>
          <w:szCs w:val="28"/>
          <w:lang w:val="nl-NL"/>
        </w:rPr>
        <w:t xml:space="preserve"> </w:t>
      </w:r>
      <w:r>
        <w:rPr>
          <w:sz w:val="28"/>
          <w:szCs w:val="28"/>
          <w:lang w:val="nl-NL"/>
        </w:rPr>
        <w:t>C</w:t>
      </w:r>
      <w:r w:rsidRPr="003B42F5">
        <w:rPr>
          <w:sz w:val="28"/>
          <w:szCs w:val="28"/>
          <w:lang w:val="nl-NL"/>
        </w:rPr>
        <w:t>ă</w:t>
      </w:r>
      <w:r>
        <w:rPr>
          <w:sz w:val="28"/>
          <w:szCs w:val="28"/>
          <w:lang w:val="nl-NL"/>
        </w:rPr>
        <w:t>n c</w:t>
      </w:r>
      <w:r w:rsidRPr="003B42F5">
        <w:rPr>
          <w:sz w:val="28"/>
          <w:szCs w:val="28"/>
          <w:lang w:val="nl-NL"/>
        </w:rPr>
        <w:t>ứ</w:t>
      </w:r>
      <w:r>
        <w:rPr>
          <w:sz w:val="28"/>
          <w:szCs w:val="28"/>
          <w:lang w:val="nl-NL"/>
        </w:rPr>
        <w:t xml:space="preserve"> t</w:t>
      </w:r>
      <w:r w:rsidRPr="003B42F5">
        <w:rPr>
          <w:sz w:val="28"/>
          <w:szCs w:val="28"/>
          <w:lang w:val="nl-NL"/>
        </w:rPr>
        <w:t>ình</w:t>
      </w:r>
      <w:r>
        <w:rPr>
          <w:sz w:val="28"/>
          <w:szCs w:val="28"/>
          <w:lang w:val="nl-NL"/>
        </w:rPr>
        <w:t xml:space="preserve"> h</w:t>
      </w:r>
      <w:r w:rsidRPr="003B42F5">
        <w:rPr>
          <w:sz w:val="28"/>
          <w:szCs w:val="28"/>
          <w:lang w:val="nl-NL"/>
        </w:rPr>
        <w:t>ình</w:t>
      </w:r>
      <w:r>
        <w:rPr>
          <w:sz w:val="28"/>
          <w:szCs w:val="28"/>
          <w:lang w:val="nl-NL"/>
        </w:rPr>
        <w:t xml:space="preserve"> th</w:t>
      </w:r>
      <w:r w:rsidRPr="003B42F5">
        <w:rPr>
          <w:sz w:val="28"/>
          <w:szCs w:val="28"/>
          <w:lang w:val="nl-NL"/>
        </w:rPr>
        <w:t>ực</w:t>
      </w:r>
      <w:r>
        <w:rPr>
          <w:sz w:val="28"/>
          <w:szCs w:val="28"/>
          <w:lang w:val="nl-NL"/>
        </w:rPr>
        <w:t xml:space="preserve"> t</w:t>
      </w:r>
      <w:r w:rsidRPr="003B42F5">
        <w:rPr>
          <w:sz w:val="28"/>
          <w:szCs w:val="28"/>
          <w:lang w:val="nl-NL"/>
        </w:rPr>
        <w:t>ế</w:t>
      </w:r>
      <w:r>
        <w:rPr>
          <w:sz w:val="28"/>
          <w:szCs w:val="28"/>
          <w:lang w:val="nl-NL"/>
        </w:rPr>
        <w:t xml:space="preserve"> c</w:t>
      </w:r>
      <w:r w:rsidRPr="003B42F5">
        <w:rPr>
          <w:sz w:val="28"/>
          <w:szCs w:val="28"/>
          <w:lang w:val="nl-NL"/>
        </w:rPr>
        <w:t>ủa</w:t>
      </w:r>
      <w:r>
        <w:rPr>
          <w:sz w:val="28"/>
          <w:szCs w:val="28"/>
          <w:lang w:val="nl-NL"/>
        </w:rPr>
        <w:t xml:space="preserve"> c</w:t>
      </w:r>
      <w:r w:rsidRPr="003B42F5">
        <w:rPr>
          <w:sz w:val="28"/>
          <w:szCs w:val="28"/>
          <w:lang w:val="nl-NL"/>
        </w:rPr>
        <w:t>ác</w:t>
      </w:r>
      <w:r>
        <w:rPr>
          <w:sz w:val="28"/>
          <w:szCs w:val="28"/>
          <w:lang w:val="nl-NL"/>
        </w:rPr>
        <w:t xml:space="preserve"> </w:t>
      </w:r>
      <w:r w:rsidRPr="003B42F5">
        <w:rPr>
          <w:sz w:val="28"/>
          <w:szCs w:val="28"/>
          <w:lang w:val="nl-NL"/>
        </w:rPr>
        <w:t>đị</w:t>
      </w:r>
      <w:r>
        <w:rPr>
          <w:sz w:val="28"/>
          <w:szCs w:val="28"/>
          <w:lang w:val="nl-NL"/>
        </w:rPr>
        <w:t>a b</w:t>
      </w:r>
      <w:r w:rsidRPr="003B42F5">
        <w:rPr>
          <w:sz w:val="28"/>
          <w:szCs w:val="28"/>
          <w:lang w:val="nl-NL"/>
        </w:rPr>
        <w:t>àn</w:t>
      </w:r>
      <w:r>
        <w:rPr>
          <w:sz w:val="28"/>
          <w:szCs w:val="28"/>
          <w:lang w:val="nl-NL"/>
        </w:rPr>
        <w:t>, B</w:t>
      </w:r>
      <w:r w:rsidRPr="003B42F5">
        <w:rPr>
          <w:sz w:val="28"/>
          <w:szCs w:val="28"/>
          <w:lang w:val="nl-NL"/>
        </w:rPr>
        <w:t>ộ</w:t>
      </w:r>
      <w:r>
        <w:rPr>
          <w:sz w:val="28"/>
          <w:szCs w:val="28"/>
          <w:lang w:val="nl-NL"/>
        </w:rPr>
        <w:t xml:space="preserve"> Ngo</w:t>
      </w:r>
      <w:r w:rsidRPr="003B42F5">
        <w:rPr>
          <w:sz w:val="28"/>
          <w:szCs w:val="28"/>
          <w:lang w:val="nl-NL"/>
        </w:rPr>
        <w:t>ại</w:t>
      </w:r>
      <w:r>
        <w:rPr>
          <w:sz w:val="28"/>
          <w:szCs w:val="28"/>
          <w:lang w:val="nl-NL"/>
        </w:rPr>
        <w:t xml:space="preserve"> giao quy </w:t>
      </w:r>
      <w:r w:rsidRPr="003B42F5">
        <w:rPr>
          <w:sz w:val="28"/>
          <w:szCs w:val="28"/>
          <w:lang w:val="nl-NL"/>
        </w:rPr>
        <w:t>định</w:t>
      </w:r>
      <w:r>
        <w:rPr>
          <w:sz w:val="28"/>
          <w:szCs w:val="28"/>
          <w:lang w:val="nl-NL"/>
        </w:rPr>
        <w:t xml:space="preserve"> danh m</w:t>
      </w:r>
      <w:r w:rsidRPr="003B42F5">
        <w:rPr>
          <w:sz w:val="28"/>
          <w:szCs w:val="28"/>
          <w:lang w:val="nl-NL"/>
        </w:rPr>
        <w:t>ục</w:t>
      </w:r>
      <w:r>
        <w:rPr>
          <w:sz w:val="28"/>
          <w:szCs w:val="28"/>
          <w:lang w:val="nl-NL"/>
        </w:rPr>
        <w:t xml:space="preserve"> c</w:t>
      </w:r>
      <w:r w:rsidRPr="003B42F5">
        <w:rPr>
          <w:sz w:val="28"/>
          <w:szCs w:val="28"/>
          <w:lang w:val="nl-NL"/>
        </w:rPr>
        <w:t>ác</w:t>
      </w:r>
      <w:r>
        <w:rPr>
          <w:sz w:val="28"/>
          <w:szCs w:val="28"/>
          <w:lang w:val="nl-NL"/>
        </w:rPr>
        <w:t xml:space="preserve"> C</w:t>
      </w:r>
      <w:r w:rsidRPr="003B42F5">
        <w:rPr>
          <w:sz w:val="28"/>
          <w:szCs w:val="28"/>
          <w:lang w:val="nl-NL"/>
        </w:rPr>
        <w:t>ơ</w:t>
      </w:r>
      <w:r>
        <w:rPr>
          <w:sz w:val="28"/>
          <w:szCs w:val="28"/>
          <w:lang w:val="nl-NL"/>
        </w:rPr>
        <w:t xml:space="preserve"> quan </w:t>
      </w:r>
      <w:r w:rsidRPr="003B42F5">
        <w:rPr>
          <w:sz w:val="28"/>
          <w:szCs w:val="28"/>
          <w:lang w:val="nl-NL"/>
        </w:rPr>
        <w:t>đại</w:t>
      </w:r>
      <w:r>
        <w:rPr>
          <w:sz w:val="28"/>
          <w:szCs w:val="28"/>
          <w:lang w:val="nl-NL"/>
        </w:rPr>
        <w:t xml:space="preserve"> di</w:t>
      </w:r>
      <w:r w:rsidRPr="003B42F5">
        <w:rPr>
          <w:sz w:val="28"/>
          <w:szCs w:val="28"/>
          <w:lang w:val="nl-NL"/>
        </w:rPr>
        <w:t>ện</w:t>
      </w:r>
      <w:r>
        <w:rPr>
          <w:sz w:val="28"/>
          <w:szCs w:val="28"/>
          <w:lang w:val="nl-NL"/>
        </w:rPr>
        <w:t xml:space="preserve"> Vi</w:t>
      </w:r>
      <w:r w:rsidRPr="003B42F5">
        <w:rPr>
          <w:sz w:val="28"/>
          <w:szCs w:val="28"/>
          <w:lang w:val="nl-NL"/>
        </w:rPr>
        <w:t>ệt</w:t>
      </w:r>
      <w:r>
        <w:rPr>
          <w:sz w:val="28"/>
          <w:szCs w:val="28"/>
          <w:lang w:val="nl-NL"/>
        </w:rPr>
        <w:t xml:space="preserve"> Nam </w:t>
      </w:r>
      <w:r w:rsidRPr="003B42F5">
        <w:rPr>
          <w:sz w:val="28"/>
          <w:szCs w:val="28"/>
          <w:lang w:val="nl-NL"/>
        </w:rPr>
        <w:t>ở</w:t>
      </w:r>
      <w:r>
        <w:rPr>
          <w:sz w:val="28"/>
          <w:szCs w:val="28"/>
          <w:lang w:val="nl-NL"/>
        </w:rPr>
        <w:t xml:space="preserve"> n</w:t>
      </w:r>
      <w:r w:rsidRPr="003B42F5">
        <w:rPr>
          <w:sz w:val="28"/>
          <w:szCs w:val="28"/>
          <w:lang w:val="nl-NL"/>
        </w:rPr>
        <w:t>ướ</w:t>
      </w:r>
      <w:r>
        <w:rPr>
          <w:sz w:val="28"/>
          <w:szCs w:val="28"/>
          <w:lang w:val="nl-NL"/>
        </w:rPr>
        <w:t>c ngo</w:t>
      </w:r>
      <w:r w:rsidRPr="003B42F5">
        <w:rPr>
          <w:sz w:val="28"/>
          <w:szCs w:val="28"/>
          <w:lang w:val="nl-NL"/>
        </w:rPr>
        <w:t>ài</w:t>
      </w:r>
      <w:r>
        <w:rPr>
          <w:sz w:val="28"/>
          <w:szCs w:val="28"/>
          <w:lang w:val="nl-NL"/>
        </w:rPr>
        <w:t xml:space="preserve"> kh</w:t>
      </w:r>
      <w:r w:rsidRPr="003B42F5">
        <w:rPr>
          <w:sz w:val="28"/>
          <w:szCs w:val="28"/>
          <w:lang w:val="nl-NL"/>
        </w:rPr>
        <w:t>ó</w:t>
      </w:r>
      <w:r>
        <w:rPr>
          <w:sz w:val="28"/>
          <w:szCs w:val="28"/>
          <w:lang w:val="nl-NL"/>
        </w:rPr>
        <w:t xml:space="preserve"> kh</w:t>
      </w:r>
      <w:r w:rsidRPr="003B42F5">
        <w:rPr>
          <w:sz w:val="28"/>
          <w:szCs w:val="28"/>
          <w:lang w:val="nl-NL"/>
        </w:rPr>
        <w:t>ă</w:t>
      </w:r>
      <w:r>
        <w:rPr>
          <w:sz w:val="28"/>
          <w:szCs w:val="28"/>
          <w:lang w:val="nl-NL"/>
        </w:rPr>
        <w:t>n trong vi</w:t>
      </w:r>
      <w:r w:rsidRPr="003B42F5">
        <w:rPr>
          <w:sz w:val="28"/>
          <w:szCs w:val="28"/>
          <w:lang w:val="nl-NL"/>
        </w:rPr>
        <w:t>ệ</w:t>
      </w:r>
      <w:r>
        <w:rPr>
          <w:sz w:val="28"/>
          <w:szCs w:val="28"/>
          <w:lang w:val="nl-NL"/>
        </w:rPr>
        <w:t>c chuy</w:t>
      </w:r>
      <w:r w:rsidRPr="003B42F5">
        <w:rPr>
          <w:sz w:val="28"/>
          <w:szCs w:val="28"/>
          <w:lang w:val="nl-NL"/>
        </w:rPr>
        <w:t>ể</w:t>
      </w:r>
      <w:r>
        <w:rPr>
          <w:sz w:val="28"/>
          <w:szCs w:val="28"/>
          <w:lang w:val="nl-NL"/>
        </w:rPr>
        <w:t xml:space="preserve">n </w:t>
      </w:r>
      <w:r w:rsidRPr="003B42F5">
        <w:rPr>
          <w:sz w:val="28"/>
          <w:szCs w:val="28"/>
          <w:lang w:val="nl-NL"/>
        </w:rPr>
        <w:t>đổ</w:t>
      </w:r>
      <w:r>
        <w:rPr>
          <w:sz w:val="28"/>
          <w:szCs w:val="28"/>
          <w:lang w:val="nl-NL"/>
        </w:rPr>
        <w:t>i ra ngo</w:t>
      </w:r>
      <w:r w:rsidRPr="003B42F5">
        <w:rPr>
          <w:sz w:val="28"/>
          <w:szCs w:val="28"/>
          <w:lang w:val="nl-NL"/>
        </w:rPr>
        <w:t>ại</w:t>
      </w:r>
      <w:r>
        <w:rPr>
          <w:sz w:val="28"/>
          <w:szCs w:val="28"/>
          <w:lang w:val="nl-NL"/>
        </w:rPr>
        <w:t xml:space="preserve"> t</w:t>
      </w:r>
      <w:r w:rsidRPr="003B42F5">
        <w:rPr>
          <w:sz w:val="28"/>
          <w:szCs w:val="28"/>
          <w:lang w:val="nl-NL"/>
        </w:rPr>
        <w:t>ệ</w:t>
      </w:r>
      <w:r>
        <w:rPr>
          <w:sz w:val="28"/>
          <w:szCs w:val="28"/>
          <w:lang w:val="nl-NL"/>
        </w:rPr>
        <w:t xml:space="preserve"> m</w:t>
      </w:r>
      <w:r w:rsidRPr="003B42F5">
        <w:rPr>
          <w:sz w:val="28"/>
          <w:szCs w:val="28"/>
          <w:lang w:val="nl-NL"/>
        </w:rPr>
        <w:t>ạnh</w:t>
      </w:r>
      <w:r>
        <w:rPr>
          <w:sz w:val="28"/>
          <w:szCs w:val="28"/>
          <w:lang w:val="nl-NL"/>
        </w:rPr>
        <w:t>, ph</w:t>
      </w:r>
      <w:r w:rsidRPr="003B42F5">
        <w:rPr>
          <w:sz w:val="28"/>
          <w:szCs w:val="28"/>
          <w:lang w:val="nl-NL"/>
        </w:rPr>
        <w:t>í</w:t>
      </w:r>
      <w:r>
        <w:rPr>
          <w:sz w:val="28"/>
          <w:szCs w:val="28"/>
          <w:lang w:val="nl-NL"/>
        </w:rPr>
        <w:t xml:space="preserve"> chuy</w:t>
      </w:r>
      <w:r w:rsidRPr="003B42F5">
        <w:rPr>
          <w:sz w:val="28"/>
          <w:szCs w:val="28"/>
          <w:lang w:val="nl-NL"/>
        </w:rPr>
        <w:t>ển</w:t>
      </w:r>
      <w:r>
        <w:rPr>
          <w:sz w:val="28"/>
          <w:szCs w:val="28"/>
          <w:lang w:val="nl-NL"/>
        </w:rPr>
        <w:t xml:space="preserve"> ti</w:t>
      </w:r>
      <w:r w:rsidRPr="003B42F5">
        <w:rPr>
          <w:sz w:val="28"/>
          <w:szCs w:val="28"/>
          <w:lang w:val="nl-NL"/>
        </w:rPr>
        <w:t>ền</w:t>
      </w:r>
      <w:r>
        <w:rPr>
          <w:sz w:val="28"/>
          <w:szCs w:val="28"/>
          <w:lang w:val="nl-NL"/>
        </w:rPr>
        <w:t xml:space="preserve"> cao</w:t>
      </w:r>
      <w:r w:rsidR="00E52221">
        <w:rPr>
          <w:sz w:val="28"/>
          <w:szCs w:val="28"/>
          <w:lang w:val="nl-NL"/>
        </w:rPr>
        <w:t>, khó khăn về thủ tục chuyển tiền về Việt Nam</w:t>
      </w:r>
      <w:r>
        <w:rPr>
          <w:sz w:val="28"/>
          <w:szCs w:val="28"/>
          <w:lang w:val="nl-NL"/>
        </w:rPr>
        <w:t xml:space="preserve"> th</w:t>
      </w:r>
      <w:r w:rsidRPr="003B42F5">
        <w:rPr>
          <w:sz w:val="28"/>
          <w:szCs w:val="28"/>
          <w:lang w:val="nl-NL"/>
        </w:rPr>
        <w:t>ô</w:t>
      </w:r>
      <w:r>
        <w:rPr>
          <w:sz w:val="28"/>
          <w:szCs w:val="28"/>
          <w:lang w:val="nl-NL"/>
        </w:rPr>
        <w:t>ng b</w:t>
      </w:r>
      <w:r w:rsidRPr="003B42F5">
        <w:rPr>
          <w:sz w:val="28"/>
          <w:szCs w:val="28"/>
          <w:lang w:val="nl-NL"/>
        </w:rPr>
        <w:t>áo</w:t>
      </w:r>
      <w:r>
        <w:rPr>
          <w:sz w:val="28"/>
          <w:szCs w:val="28"/>
          <w:lang w:val="nl-NL"/>
        </w:rPr>
        <w:t xml:space="preserve"> </w:t>
      </w:r>
      <w:r w:rsidRPr="003B42F5">
        <w:rPr>
          <w:sz w:val="28"/>
          <w:szCs w:val="28"/>
          <w:lang w:val="nl-NL"/>
        </w:rPr>
        <w:t>đến</w:t>
      </w:r>
      <w:r>
        <w:rPr>
          <w:sz w:val="28"/>
          <w:szCs w:val="28"/>
          <w:lang w:val="nl-NL"/>
        </w:rPr>
        <w:t xml:space="preserve"> c</w:t>
      </w:r>
      <w:r w:rsidRPr="003B42F5">
        <w:rPr>
          <w:sz w:val="28"/>
          <w:szCs w:val="28"/>
          <w:lang w:val="nl-NL"/>
        </w:rPr>
        <w:t>ác</w:t>
      </w:r>
      <w:r>
        <w:rPr>
          <w:sz w:val="28"/>
          <w:szCs w:val="28"/>
          <w:lang w:val="nl-NL"/>
        </w:rPr>
        <w:t xml:space="preserve"> C</w:t>
      </w:r>
      <w:r w:rsidRPr="003B42F5">
        <w:rPr>
          <w:sz w:val="28"/>
          <w:szCs w:val="28"/>
          <w:lang w:val="nl-NL"/>
        </w:rPr>
        <w:t>ơ</w:t>
      </w:r>
      <w:r>
        <w:rPr>
          <w:sz w:val="28"/>
          <w:szCs w:val="28"/>
          <w:lang w:val="nl-NL"/>
        </w:rPr>
        <w:t xml:space="preserve"> quan </w:t>
      </w:r>
      <w:r w:rsidRPr="003B42F5">
        <w:rPr>
          <w:sz w:val="28"/>
          <w:szCs w:val="28"/>
          <w:lang w:val="nl-NL"/>
        </w:rPr>
        <w:t>đại</w:t>
      </w:r>
      <w:r>
        <w:rPr>
          <w:sz w:val="28"/>
          <w:szCs w:val="28"/>
          <w:lang w:val="nl-NL"/>
        </w:rPr>
        <w:t xml:space="preserve"> di</w:t>
      </w:r>
      <w:r w:rsidRPr="003B42F5">
        <w:rPr>
          <w:sz w:val="28"/>
          <w:szCs w:val="28"/>
          <w:lang w:val="nl-NL"/>
        </w:rPr>
        <w:t>ện</w:t>
      </w:r>
      <w:r>
        <w:rPr>
          <w:sz w:val="28"/>
          <w:szCs w:val="28"/>
          <w:lang w:val="nl-NL"/>
        </w:rPr>
        <w:t xml:space="preserve"> Vi</w:t>
      </w:r>
      <w:r w:rsidRPr="003B42F5">
        <w:rPr>
          <w:sz w:val="28"/>
          <w:szCs w:val="28"/>
          <w:lang w:val="nl-NL"/>
        </w:rPr>
        <w:t>ệt</w:t>
      </w:r>
      <w:r>
        <w:rPr>
          <w:sz w:val="28"/>
          <w:szCs w:val="28"/>
          <w:lang w:val="nl-NL"/>
        </w:rPr>
        <w:t xml:space="preserve"> Nam </w:t>
      </w:r>
      <w:r w:rsidRPr="003B42F5">
        <w:rPr>
          <w:sz w:val="28"/>
          <w:szCs w:val="28"/>
          <w:lang w:val="nl-NL"/>
        </w:rPr>
        <w:t>ở</w:t>
      </w:r>
      <w:r>
        <w:rPr>
          <w:sz w:val="28"/>
          <w:szCs w:val="28"/>
          <w:lang w:val="nl-NL"/>
        </w:rPr>
        <w:t xml:space="preserve"> n</w:t>
      </w:r>
      <w:r w:rsidRPr="003B42F5">
        <w:rPr>
          <w:sz w:val="28"/>
          <w:szCs w:val="28"/>
          <w:lang w:val="nl-NL"/>
        </w:rPr>
        <w:t>ướ</w:t>
      </w:r>
      <w:r>
        <w:rPr>
          <w:sz w:val="28"/>
          <w:szCs w:val="28"/>
          <w:lang w:val="nl-NL"/>
        </w:rPr>
        <w:t>c ngo</w:t>
      </w:r>
      <w:r w:rsidRPr="003B42F5">
        <w:rPr>
          <w:sz w:val="28"/>
          <w:szCs w:val="28"/>
          <w:lang w:val="nl-NL"/>
        </w:rPr>
        <w:t>ài</w:t>
      </w:r>
      <w:r>
        <w:rPr>
          <w:sz w:val="28"/>
          <w:szCs w:val="28"/>
          <w:lang w:val="nl-NL"/>
        </w:rPr>
        <w:t xml:space="preserve"> </w:t>
      </w:r>
      <w:r w:rsidRPr="003B42F5">
        <w:rPr>
          <w:sz w:val="28"/>
          <w:szCs w:val="28"/>
          <w:lang w:val="nl-NL"/>
        </w:rPr>
        <w:t>để</w:t>
      </w:r>
      <w:r>
        <w:rPr>
          <w:sz w:val="28"/>
          <w:szCs w:val="28"/>
          <w:lang w:val="nl-NL"/>
        </w:rPr>
        <w:t xml:space="preserve"> th</w:t>
      </w:r>
      <w:r w:rsidRPr="003B42F5">
        <w:rPr>
          <w:sz w:val="28"/>
          <w:szCs w:val="28"/>
          <w:lang w:val="nl-NL"/>
        </w:rPr>
        <w:t>ực</w:t>
      </w:r>
      <w:r>
        <w:rPr>
          <w:sz w:val="28"/>
          <w:szCs w:val="28"/>
          <w:lang w:val="nl-NL"/>
        </w:rPr>
        <w:t xml:space="preserve"> hi</w:t>
      </w:r>
      <w:r w:rsidRPr="003B42F5">
        <w:rPr>
          <w:sz w:val="28"/>
          <w:szCs w:val="28"/>
          <w:lang w:val="nl-NL"/>
        </w:rPr>
        <w:t>ện</w:t>
      </w:r>
      <w:r>
        <w:rPr>
          <w:sz w:val="28"/>
          <w:szCs w:val="28"/>
          <w:lang w:val="nl-NL"/>
        </w:rPr>
        <w:t xml:space="preserve"> v</w:t>
      </w:r>
      <w:r w:rsidRPr="003B42F5">
        <w:rPr>
          <w:sz w:val="28"/>
          <w:szCs w:val="28"/>
          <w:lang w:val="nl-NL"/>
        </w:rPr>
        <w:t>à</w:t>
      </w:r>
      <w:r>
        <w:rPr>
          <w:sz w:val="28"/>
          <w:szCs w:val="28"/>
          <w:lang w:val="nl-NL"/>
        </w:rPr>
        <w:t xml:space="preserve"> Kho b</w:t>
      </w:r>
      <w:r w:rsidRPr="003B42F5">
        <w:rPr>
          <w:sz w:val="28"/>
          <w:szCs w:val="28"/>
          <w:lang w:val="nl-NL"/>
        </w:rPr>
        <w:t>ạc</w:t>
      </w:r>
      <w:r>
        <w:rPr>
          <w:sz w:val="28"/>
          <w:szCs w:val="28"/>
          <w:lang w:val="nl-NL"/>
        </w:rPr>
        <w:t xml:space="preserve"> Nh</w:t>
      </w:r>
      <w:r w:rsidRPr="003B42F5">
        <w:rPr>
          <w:sz w:val="28"/>
          <w:szCs w:val="28"/>
          <w:lang w:val="nl-NL"/>
        </w:rPr>
        <w:t>à</w:t>
      </w:r>
      <w:r>
        <w:rPr>
          <w:sz w:val="28"/>
          <w:szCs w:val="28"/>
          <w:lang w:val="nl-NL"/>
        </w:rPr>
        <w:t xml:space="preserve"> n</w:t>
      </w:r>
      <w:r w:rsidRPr="003B42F5">
        <w:rPr>
          <w:sz w:val="28"/>
          <w:szCs w:val="28"/>
          <w:lang w:val="nl-NL"/>
        </w:rPr>
        <w:t>ướ</w:t>
      </w:r>
      <w:r>
        <w:rPr>
          <w:sz w:val="28"/>
          <w:szCs w:val="28"/>
          <w:lang w:val="nl-NL"/>
        </w:rPr>
        <w:t xml:space="preserve">c </w:t>
      </w:r>
      <w:r w:rsidRPr="003B42F5">
        <w:rPr>
          <w:sz w:val="28"/>
          <w:szCs w:val="28"/>
          <w:lang w:val="nl-NL"/>
        </w:rPr>
        <w:t>để</w:t>
      </w:r>
      <w:r>
        <w:rPr>
          <w:sz w:val="28"/>
          <w:szCs w:val="28"/>
          <w:lang w:val="nl-NL"/>
        </w:rPr>
        <w:t xml:space="preserve"> ki</w:t>
      </w:r>
      <w:r w:rsidRPr="003B42F5">
        <w:rPr>
          <w:sz w:val="28"/>
          <w:szCs w:val="28"/>
          <w:lang w:val="nl-NL"/>
        </w:rPr>
        <w:t>ểm</w:t>
      </w:r>
      <w:r>
        <w:rPr>
          <w:sz w:val="28"/>
          <w:szCs w:val="28"/>
          <w:lang w:val="nl-NL"/>
        </w:rPr>
        <w:t xml:space="preserve"> so</w:t>
      </w:r>
      <w:r w:rsidRPr="003B42F5">
        <w:rPr>
          <w:sz w:val="28"/>
          <w:szCs w:val="28"/>
          <w:lang w:val="nl-NL"/>
        </w:rPr>
        <w:t>át</w:t>
      </w:r>
      <w:r>
        <w:rPr>
          <w:sz w:val="28"/>
          <w:szCs w:val="28"/>
          <w:lang w:val="nl-NL"/>
        </w:rPr>
        <w:t>. Hà</w:t>
      </w:r>
      <w:r w:rsidRPr="003B42F5">
        <w:rPr>
          <w:sz w:val="28"/>
          <w:szCs w:val="28"/>
          <w:lang w:val="nl-NL"/>
        </w:rPr>
        <w:t>ng</w:t>
      </w:r>
      <w:r>
        <w:rPr>
          <w:sz w:val="28"/>
          <w:szCs w:val="28"/>
          <w:lang w:val="nl-NL"/>
        </w:rPr>
        <w:t xml:space="preserve"> n</w:t>
      </w:r>
      <w:r w:rsidRPr="003B42F5">
        <w:rPr>
          <w:sz w:val="28"/>
          <w:szCs w:val="28"/>
          <w:lang w:val="nl-NL"/>
        </w:rPr>
        <w:t>ă</w:t>
      </w:r>
      <w:r>
        <w:rPr>
          <w:sz w:val="28"/>
          <w:szCs w:val="28"/>
          <w:lang w:val="nl-NL"/>
        </w:rPr>
        <w:t>m, B</w:t>
      </w:r>
      <w:r w:rsidRPr="003B42F5">
        <w:rPr>
          <w:sz w:val="28"/>
          <w:szCs w:val="28"/>
          <w:lang w:val="nl-NL"/>
        </w:rPr>
        <w:t>ộ</w:t>
      </w:r>
      <w:r>
        <w:rPr>
          <w:sz w:val="28"/>
          <w:szCs w:val="28"/>
          <w:lang w:val="nl-NL"/>
        </w:rPr>
        <w:t xml:space="preserve"> Ngo</w:t>
      </w:r>
      <w:r w:rsidRPr="003B42F5">
        <w:rPr>
          <w:sz w:val="28"/>
          <w:szCs w:val="28"/>
          <w:lang w:val="nl-NL"/>
        </w:rPr>
        <w:t>ại</w:t>
      </w:r>
      <w:r>
        <w:rPr>
          <w:sz w:val="28"/>
          <w:szCs w:val="28"/>
          <w:lang w:val="nl-NL"/>
        </w:rPr>
        <w:t xml:space="preserve"> giao c</w:t>
      </w:r>
      <w:r w:rsidRPr="003B42F5">
        <w:rPr>
          <w:sz w:val="28"/>
          <w:szCs w:val="28"/>
          <w:lang w:val="nl-NL"/>
        </w:rPr>
        <w:t>ó</w:t>
      </w:r>
      <w:r>
        <w:rPr>
          <w:sz w:val="28"/>
          <w:szCs w:val="28"/>
          <w:lang w:val="nl-NL"/>
        </w:rPr>
        <w:t xml:space="preserve"> tr</w:t>
      </w:r>
      <w:r w:rsidRPr="003B42F5">
        <w:rPr>
          <w:sz w:val="28"/>
          <w:szCs w:val="28"/>
          <w:lang w:val="nl-NL"/>
        </w:rPr>
        <w:t>ách</w:t>
      </w:r>
      <w:r>
        <w:rPr>
          <w:sz w:val="28"/>
          <w:szCs w:val="28"/>
          <w:lang w:val="nl-NL"/>
        </w:rPr>
        <w:t xml:space="preserve"> nhi</w:t>
      </w:r>
      <w:r w:rsidRPr="003B42F5">
        <w:rPr>
          <w:sz w:val="28"/>
          <w:szCs w:val="28"/>
          <w:lang w:val="nl-NL"/>
        </w:rPr>
        <w:t>ệm</w:t>
      </w:r>
      <w:r>
        <w:rPr>
          <w:sz w:val="28"/>
          <w:szCs w:val="28"/>
          <w:lang w:val="nl-NL"/>
        </w:rPr>
        <w:t xml:space="preserve"> r</w:t>
      </w:r>
      <w:r w:rsidRPr="003B42F5">
        <w:rPr>
          <w:sz w:val="28"/>
          <w:szCs w:val="28"/>
          <w:lang w:val="nl-NL"/>
        </w:rPr>
        <w:t>à</w:t>
      </w:r>
      <w:r>
        <w:rPr>
          <w:sz w:val="28"/>
          <w:szCs w:val="28"/>
          <w:lang w:val="nl-NL"/>
        </w:rPr>
        <w:t xml:space="preserve"> so</w:t>
      </w:r>
      <w:r w:rsidRPr="003B42F5">
        <w:rPr>
          <w:sz w:val="28"/>
          <w:szCs w:val="28"/>
          <w:lang w:val="nl-NL"/>
        </w:rPr>
        <w:t>át</w:t>
      </w:r>
      <w:r>
        <w:rPr>
          <w:sz w:val="28"/>
          <w:szCs w:val="28"/>
          <w:lang w:val="nl-NL"/>
        </w:rPr>
        <w:t xml:space="preserve"> </w:t>
      </w:r>
      <w:r w:rsidRPr="003B42F5">
        <w:rPr>
          <w:sz w:val="28"/>
          <w:szCs w:val="28"/>
          <w:lang w:val="nl-NL"/>
        </w:rPr>
        <w:t>để</w:t>
      </w:r>
      <w:r>
        <w:rPr>
          <w:sz w:val="28"/>
          <w:szCs w:val="28"/>
          <w:lang w:val="nl-NL"/>
        </w:rPr>
        <w:t xml:space="preserve"> s</w:t>
      </w:r>
      <w:r w:rsidRPr="003B42F5">
        <w:rPr>
          <w:sz w:val="28"/>
          <w:szCs w:val="28"/>
          <w:lang w:val="nl-NL"/>
        </w:rPr>
        <w:t>ửa</w:t>
      </w:r>
      <w:r>
        <w:rPr>
          <w:sz w:val="28"/>
          <w:szCs w:val="28"/>
          <w:lang w:val="nl-NL"/>
        </w:rPr>
        <w:t xml:space="preserve"> </w:t>
      </w:r>
      <w:r w:rsidRPr="003B42F5">
        <w:rPr>
          <w:sz w:val="28"/>
          <w:szCs w:val="28"/>
          <w:lang w:val="nl-NL"/>
        </w:rPr>
        <w:t>đổi</w:t>
      </w:r>
      <w:r>
        <w:rPr>
          <w:sz w:val="28"/>
          <w:szCs w:val="28"/>
          <w:lang w:val="nl-NL"/>
        </w:rPr>
        <w:t xml:space="preserve"> b</w:t>
      </w:r>
      <w:r w:rsidRPr="003B42F5">
        <w:rPr>
          <w:sz w:val="28"/>
          <w:szCs w:val="28"/>
          <w:lang w:val="nl-NL"/>
        </w:rPr>
        <w:t>ổ</w:t>
      </w:r>
      <w:r>
        <w:rPr>
          <w:sz w:val="28"/>
          <w:szCs w:val="28"/>
          <w:lang w:val="nl-NL"/>
        </w:rPr>
        <w:t xml:space="preserve"> sung danh m</w:t>
      </w:r>
      <w:r w:rsidRPr="003B42F5">
        <w:rPr>
          <w:sz w:val="28"/>
          <w:szCs w:val="28"/>
          <w:lang w:val="nl-NL"/>
        </w:rPr>
        <w:t>ục</w:t>
      </w:r>
      <w:r>
        <w:rPr>
          <w:sz w:val="28"/>
          <w:szCs w:val="28"/>
          <w:lang w:val="nl-NL"/>
        </w:rPr>
        <w:t xml:space="preserve"> n</w:t>
      </w:r>
      <w:r w:rsidRPr="003B42F5">
        <w:rPr>
          <w:sz w:val="28"/>
          <w:szCs w:val="28"/>
          <w:lang w:val="nl-NL"/>
        </w:rPr>
        <w:t>ày</w:t>
      </w:r>
      <w:r>
        <w:rPr>
          <w:sz w:val="28"/>
          <w:szCs w:val="28"/>
          <w:lang w:val="nl-NL"/>
        </w:rPr>
        <w:t xml:space="preserve"> cho ph</w:t>
      </w:r>
      <w:r w:rsidRPr="003B42F5">
        <w:rPr>
          <w:sz w:val="28"/>
          <w:szCs w:val="28"/>
          <w:lang w:val="nl-NL"/>
        </w:rPr>
        <w:t>ù</w:t>
      </w:r>
      <w:r>
        <w:rPr>
          <w:sz w:val="28"/>
          <w:szCs w:val="28"/>
          <w:lang w:val="nl-NL"/>
        </w:rPr>
        <w:t xml:space="preserve"> h</w:t>
      </w:r>
      <w:r w:rsidRPr="003B42F5">
        <w:rPr>
          <w:sz w:val="28"/>
          <w:szCs w:val="28"/>
          <w:lang w:val="nl-NL"/>
        </w:rPr>
        <w:t>ợp</w:t>
      </w:r>
      <w:r>
        <w:rPr>
          <w:sz w:val="28"/>
          <w:szCs w:val="28"/>
          <w:lang w:val="nl-NL"/>
        </w:rPr>
        <w:t xml:space="preserve"> v</w:t>
      </w:r>
      <w:r w:rsidRPr="003B42F5">
        <w:rPr>
          <w:sz w:val="28"/>
          <w:szCs w:val="28"/>
          <w:lang w:val="nl-NL"/>
        </w:rPr>
        <w:t>ới</w:t>
      </w:r>
      <w:r>
        <w:rPr>
          <w:sz w:val="28"/>
          <w:szCs w:val="28"/>
          <w:lang w:val="nl-NL"/>
        </w:rPr>
        <w:t xml:space="preserve"> t</w:t>
      </w:r>
      <w:r w:rsidRPr="003B42F5">
        <w:rPr>
          <w:sz w:val="28"/>
          <w:szCs w:val="28"/>
          <w:lang w:val="nl-NL"/>
        </w:rPr>
        <w:t>ình</w:t>
      </w:r>
      <w:r>
        <w:rPr>
          <w:sz w:val="28"/>
          <w:szCs w:val="28"/>
          <w:lang w:val="nl-NL"/>
        </w:rPr>
        <w:t xml:space="preserve"> h</w:t>
      </w:r>
      <w:r w:rsidRPr="003B42F5">
        <w:rPr>
          <w:sz w:val="28"/>
          <w:szCs w:val="28"/>
          <w:lang w:val="nl-NL"/>
        </w:rPr>
        <w:t>ình</w:t>
      </w:r>
      <w:r>
        <w:rPr>
          <w:sz w:val="28"/>
          <w:szCs w:val="28"/>
          <w:lang w:val="nl-NL"/>
        </w:rPr>
        <w:t xml:space="preserve"> th</w:t>
      </w:r>
      <w:r w:rsidRPr="003B42F5">
        <w:rPr>
          <w:sz w:val="28"/>
          <w:szCs w:val="28"/>
          <w:lang w:val="nl-NL"/>
        </w:rPr>
        <w:t>ực</w:t>
      </w:r>
      <w:r>
        <w:rPr>
          <w:sz w:val="28"/>
          <w:szCs w:val="28"/>
          <w:lang w:val="nl-NL"/>
        </w:rPr>
        <w:t xml:space="preserve"> t</w:t>
      </w:r>
      <w:r w:rsidRPr="003B42F5">
        <w:rPr>
          <w:sz w:val="28"/>
          <w:szCs w:val="28"/>
          <w:lang w:val="nl-NL"/>
        </w:rPr>
        <w:t>ế</w:t>
      </w:r>
      <w:r>
        <w:rPr>
          <w:sz w:val="28"/>
          <w:szCs w:val="28"/>
          <w:lang w:val="nl-NL"/>
        </w:rPr>
        <w:t>.</w:t>
      </w:r>
    </w:p>
    <w:p w:rsidR="007D6727" w:rsidRDefault="007D6727" w:rsidP="000325C4">
      <w:pPr>
        <w:spacing w:before="120" w:after="120"/>
        <w:ind w:firstLine="720"/>
        <w:jc w:val="both"/>
        <w:rPr>
          <w:sz w:val="28"/>
          <w:szCs w:val="28"/>
          <w:lang w:val="nl-NL"/>
        </w:rPr>
      </w:pPr>
      <w:r w:rsidRPr="00BB15F9">
        <w:rPr>
          <w:sz w:val="28"/>
          <w:szCs w:val="28"/>
          <w:lang w:val="nl-NL"/>
        </w:rPr>
        <w:t>- Đối với các địa bàn thuận lợi trong việc chuyển đổi ngoại tệ, sau ngày 31</w:t>
      </w:r>
      <w:r>
        <w:rPr>
          <w:sz w:val="28"/>
          <w:szCs w:val="28"/>
          <w:lang w:val="nl-NL"/>
        </w:rPr>
        <w:t xml:space="preserve"> tháng </w:t>
      </w:r>
      <w:r w:rsidRPr="00BB15F9">
        <w:rPr>
          <w:sz w:val="28"/>
          <w:szCs w:val="28"/>
          <w:lang w:val="nl-NL"/>
        </w:rPr>
        <w:t>12 năm thực hiện và trước ngày 31</w:t>
      </w:r>
      <w:r>
        <w:rPr>
          <w:sz w:val="28"/>
          <w:szCs w:val="28"/>
          <w:lang w:val="nl-NL"/>
        </w:rPr>
        <w:t xml:space="preserve"> tháng 0</w:t>
      </w:r>
      <w:r w:rsidRPr="00BB15F9">
        <w:rPr>
          <w:sz w:val="28"/>
          <w:szCs w:val="28"/>
          <w:lang w:val="nl-NL"/>
        </w:rPr>
        <w:t xml:space="preserve">1 năm sau (thời gian chỉnh lý ngân sách hàng năm), khối Cơ quan đại diện Việt Nam ở nước ngoài thực hiện chuyển số tiền còn lại tại Quỹ tạm giữ ngân sách nhà nước không có nhu cầu sử dụng về nộp vào Quỹ ngoại tệ tập trung của ngân sách nhà nước mở tại Kho bạc Nhà nước để hạch toán thu vào ngân sách </w:t>
      </w:r>
      <w:r w:rsidR="00873CF5">
        <w:rPr>
          <w:sz w:val="28"/>
          <w:szCs w:val="28"/>
          <w:lang w:val="nl-NL"/>
        </w:rPr>
        <w:t>n</w:t>
      </w:r>
      <w:r w:rsidRPr="00BB15F9">
        <w:rPr>
          <w:sz w:val="28"/>
          <w:szCs w:val="28"/>
          <w:lang w:val="nl-NL"/>
        </w:rPr>
        <w:t xml:space="preserve">hà nước. </w:t>
      </w:r>
    </w:p>
    <w:p w:rsidR="003122B9" w:rsidRDefault="003122B9" w:rsidP="000325C4">
      <w:pPr>
        <w:spacing w:before="120" w:after="120"/>
        <w:ind w:firstLine="720"/>
        <w:jc w:val="both"/>
        <w:rPr>
          <w:sz w:val="28"/>
          <w:szCs w:val="28"/>
          <w:lang w:val="nl-NL"/>
        </w:rPr>
      </w:pPr>
      <w:r>
        <w:rPr>
          <w:sz w:val="28"/>
          <w:szCs w:val="28"/>
          <w:lang w:val="nl-NL"/>
        </w:rPr>
        <w:lastRenderedPageBreak/>
        <w:t>2. Quản lý và sử dụng phần để lại cho Bộ Ngoại giao</w:t>
      </w:r>
    </w:p>
    <w:p w:rsidR="00DB33D1" w:rsidRDefault="00BA614A" w:rsidP="000325C4">
      <w:pPr>
        <w:spacing w:before="120" w:after="120"/>
        <w:ind w:firstLine="720"/>
        <w:jc w:val="both"/>
        <w:rPr>
          <w:sz w:val="28"/>
          <w:szCs w:val="28"/>
          <w:lang w:val="nl-NL"/>
        </w:rPr>
      </w:pPr>
      <w:r>
        <w:rPr>
          <w:sz w:val="28"/>
          <w:szCs w:val="28"/>
          <w:lang w:val="nl-NL"/>
        </w:rPr>
        <w:t>a)</w:t>
      </w:r>
      <w:r w:rsidR="00BF5431" w:rsidRPr="00AB6C49">
        <w:rPr>
          <w:sz w:val="28"/>
          <w:szCs w:val="28"/>
          <w:lang w:val="nl-NL"/>
        </w:rPr>
        <w:t xml:space="preserve"> Bộ Ngoại giao được sử dụng </w:t>
      </w:r>
      <w:r w:rsidR="00674DED">
        <w:rPr>
          <w:sz w:val="28"/>
          <w:szCs w:val="28"/>
          <w:lang w:val="nl-NL"/>
        </w:rPr>
        <w:t>3</w:t>
      </w:r>
      <w:r w:rsidR="00BF5431" w:rsidRPr="00AB6C49">
        <w:rPr>
          <w:sz w:val="28"/>
          <w:szCs w:val="28"/>
          <w:lang w:val="nl-NL"/>
        </w:rPr>
        <w:t>0% (</w:t>
      </w:r>
      <w:r w:rsidR="00674DED">
        <w:rPr>
          <w:sz w:val="28"/>
          <w:szCs w:val="28"/>
          <w:lang w:val="nl-NL"/>
        </w:rPr>
        <w:t>ba</w:t>
      </w:r>
      <w:r w:rsidR="00F35C6E" w:rsidRPr="00AB6C49">
        <w:rPr>
          <w:sz w:val="28"/>
          <w:szCs w:val="28"/>
          <w:lang w:val="nl-NL"/>
        </w:rPr>
        <w:t xml:space="preserve"> mươi phần trăm) số tiền phí </w:t>
      </w:r>
      <w:r w:rsidR="00BF27DA" w:rsidRPr="00AB6C49">
        <w:rPr>
          <w:sz w:val="28"/>
          <w:szCs w:val="28"/>
          <w:lang w:val="nl-NL"/>
        </w:rPr>
        <w:t>trong lĩnh vực ngoại giao</w:t>
      </w:r>
      <w:r w:rsidR="00F35C6E" w:rsidRPr="00AB6C49">
        <w:rPr>
          <w:sz w:val="28"/>
          <w:szCs w:val="28"/>
          <w:lang w:val="nl-NL"/>
        </w:rPr>
        <w:t xml:space="preserve"> thực thu để chi theo quy định tại </w:t>
      </w:r>
      <w:r w:rsidR="00DB33D1">
        <w:rPr>
          <w:sz w:val="28"/>
          <w:szCs w:val="28"/>
          <w:lang w:val="nl-NL"/>
        </w:rPr>
        <w:t xml:space="preserve">khoản 2 </w:t>
      </w:r>
      <w:r w:rsidR="0047476E">
        <w:rPr>
          <w:sz w:val="28"/>
          <w:szCs w:val="28"/>
          <w:lang w:val="nl-NL"/>
        </w:rPr>
        <w:t xml:space="preserve">và khoản 3 </w:t>
      </w:r>
      <w:r w:rsidR="00DB33D1">
        <w:rPr>
          <w:sz w:val="28"/>
          <w:szCs w:val="28"/>
          <w:lang w:val="nl-NL"/>
        </w:rPr>
        <w:t xml:space="preserve">Điều 5 </w:t>
      </w:r>
      <w:r w:rsidR="00F35C6E" w:rsidRPr="00AB6C49">
        <w:rPr>
          <w:sz w:val="28"/>
          <w:szCs w:val="28"/>
          <w:lang w:val="nl-NL"/>
        </w:rPr>
        <w:t>Nghị định số</w:t>
      </w:r>
      <w:r>
        <w:rPr>
          <w:sz w:val="28"/>
          <w:szCs w:val="28"/>
          <w:lang w:val="nl-NL"/>
        </w:rPr>
        <w:t xml:space="preserve"> 120</w:t>
      </w:r>
      <w:r w:rsidR="00F35C6E" w:rsidRPr="00AB6C49">
        <w:rPr>
          <w:sz w:val="28"/>
          <w:szCs w:val="28"/>
          <w:lang w:val="nl-NL"/>
        </w:rPr>
        <w:t>/20</w:t>
      </w:r>
      <w:r w:rsidR="00BF5431" w:rsidRPr="00AB6C49">
        <w:rPr>
          <w:sz w:val="28"/>
          <w:szCs w:val="28"/>
          <w:lang w:val="nl-NL"/>
        </w:rPr>
        <w:t>16</w:t>
      </w:r>
      <w:r w:rsidR="00F35C6E" w:rsidRPr="00AB6C49">
        <w:rPr>
          <w:sz w:val="28"/>
          <w:szCs w:val="28"/>
          <w:lang w:val="nl-NL"/>
        </w:rPr>
        <w:t>/NĐ-CP ngày</w:t>
      </w:r>
      <w:r w:rsidR="00BF5431" w:rsidRPr="00AB6C49">
        <w:rPr>
          <w:sz w:val="28"/>
          <w:szCs w:val="28"/>
          <w:lang w:val="nl-NL"/>
        </w:rPr>
        <w:t xml:space="preserve"> </w:t>
      </w:r>
      <w:r>
        <w:rPr>
          <w:sz w:val="28"/>
          <w:szCs w:val="28"/>
          <w:lang w:val="nl-NL"/>
        </w:rPr>
        <w:t xml:space="preserve">23 tháng 8 năm </w:t>
      </w:r>
      <w:r w:rsidR="00F35C6E" w:rsidRPr="00AB6C49">
        <w:rPr>
          <w:sz w:val="28"/>
          <w:szCs w:val="28"/>
          <w:lang w:val="nl-NL"/>
        </w:rPr>
        <w:t>20</w:t>
      </w:r>
      <w:r w:rsidR="00BF5431" w:rsidRPr="00AB6C49">
        <w:rPr>
          <w:sz w:val="28"/>
          <w:szCs w:val="28"/>
          <w:lang w:val="nl-NL"/>
        </w:rPr>
        <w:t>16</w:t>
      </w:r>
      <w:r w:rsidR="00F35C6E" w:rsidRPr="00AB6C49">
        <w:rPr>
          <w:sz w:val="28"/>
          <w:szCs w:val="28"/>
          <w:lang w:val="nl-NL"/>
        </w:rPr>
        <w:t xml:space="preserve"> của Chính phủ quy định chi tiết</w:t>
      </w:r>
      <w:r w:rsidR="00BF5431" w:rsidRPr="00AB6C49">
        <w:rPr>
          <w:sz w:val="28"/>
          <w:szCs w:val="28"/>
          <w:lang w:val="nl-NL"/>
        </w:rPr>
        <w:t xml:space="preserve"> và hướng dẫn</w:t>
      </w:r>
      <w:r w:rsidR="00F35C6E" w:rsidRPr="00AB6C49">
        <w:rPr>
          <w:sz w:val="28"/>
          <w:szCs w:val="28"/>
          <w:lang w:val="nl-NL"/>
        </w:rPr>
        <w:t xml:space="preserve"> thi hành </w:t>
      </w:r>
      <w:r w:rsidR="00BF5431" w:rsidRPr="00AB6C49">
        <w:rPr>
          <w:sz w:val="28"/>
          <w:szCs w:val="28"/>
          <w:lang w:val="nl-NL"/>
        </w:rPr>
        <w:t xml:space="preserve">Luật </w:t>
      </w:r>
      <w:r w:rsidR="00F35C6E" w:rsidRPr="00AB6C49">
        <w:rPr>
          <w:sz w:val="28"/>
          <w:szCs w:val="28"/>
          <w:lang w:val="nl-NL"/>
        </w:rPr>
        <w:t>phí và lệ phí</w:t>
      </w:r>
      <w:r w:rsidR="00DB33D1">
        <w:rPr>
          <w:sz w:val="28"/>
          <w:szCs w:val="28"/>
          <w:lang w:val="nl-NL"/>
        </w:rPr>
        <w:t>.</w:t>
      </w:r>
    </w:p>
    <w:p w:rsidR="00E0143E" w:rsidRPr="00AB6C49" w:rsidRDefault="003122B9" w:rsidP="000325C4">
      <w:pPr>
        <w:spacing w:before="120" w:after="120"/>
        <w:jc w:val="both"/>
        <w:rPr>
          <w:rStyle w:val="Strong"/>
          <w:b w:val="0"/>
          <w:bCs w:val="0"/>
          <w:sz w:val="28"/>
          <w:szCs w:val="28"/>
          <w:lang w:val="nl-NL"/>
        </w:rPr>
      </w:pPr>
      <w:r w:rsidRPr="00AB6C49">
        <w:rPr>
          <w:sz w:val="28"/>
          <w:szCs w:val="28"/>
          <w:lang w:val="nl-NL"/>
        </w:rPr>
        <w:tab/>
      </w:r>
      <w:r w:rsidR="0047476E">
        <w:rPr>
          <w:sz w:val="28"/>
          <w:szCs w:val="28"/>
          <w:lang w:val="nl-NL"/>
        </w:rPr>
        <w:t>b</w:t>
      </w:r>
      <w:r w:rsidR="00BA614A">
        <w:rPr>
          <w:sz w:val="28"/>
          <w:szCs w:val="28"/>
          <w:lang w:val="nl-NL"/>
        </w:rPr>
        <w:t>)</w:t>
      </w:r>
      <w:r w:rsidR="00E0143E" w:rsidRPr="00AB6C49">
        <w:rPr>
          <w:sz w:val="28"/>
          <w:szCs w:val="28"/>
          <w:lang w:val="nl-NL"/>
        </w:rPr>
        <w:t xml:space="preserve"> Bộ Ngoại giao ban hành Quy chế quản lý và sử dụng </w:t>
      </w:r>
      <w:r w:rsidR="00674DED">
        <w:rPr>
          <w:sz w:val="28"/>
          <w:szCs w:val="28"/>
          <w:lang w:val="nl-NL"/>
        </w:rPr>
        <w:t>3</w:t>
      </w:r>
      <w:r w:rsidR="00E0143E" w:rsidRPr="00AB6C49">
        <w:rPr>
          <w:sz w:val="28"/>
          <w:szCs w:val="28"/>
          <w:lang w:val="nl-NL"/>
        </w:rPr>
        <w:t>0% (</w:t>
      </w:r>
      <w:r w:rsidR="00674DED">
        <w:rPr>
          <w:sz w:val="28"/>
          <w:szCs w:val="28"/>
          <w:lang w:val="nl-NL"/>
        </w:rPr>
        <w:t>ba</w:t>
      </w:r>
      <w:r w:rsidR="00E0143E" w:rsidRPr="00AB6C49">
        <w:rPr>
          <w:sz w:val="28"/>
          <w:szCs w:val="28"/>
          <w:lang w:val="nl-NL"/>
        </w:rPr>
        <w:t xml:space="preserve"> mươi phần trăm) số tiền phí trong lĩnh vực ngoại giao để lại cho Bộ Ngoại giao. Số tiền thu phí trong lĩnh vực ngoại giao để lại cho Bộ Ngoại giao hàng năm nếu cuối năm chưa sử dụng hết được chuyển sang năm sau để chi theo quy định tại Thông tư này.</w:t>
      </w:r>
    </w:p>
    <w:p w:rsidR="00F35C6E" w:rsidRPr="00AB6C49" w:rsidRDefault="00E0143E" w:rsidP="000325C4">
      <w:pPr>
        <w:spacing w:before="120" w:after="120"/>
        <w:jc w:val="both"/>
        <w:rPr>
          <w:sz w:val="28"/>
          <w:szCs w:val="28"/>
          <w:lang w:val="nl-NL"/>
        </w:rPr>
      </w:pPr>
      <w:r w:rsidRPr="00AB6C49">
        <w:rPr>
          <w:rStyle w:val="Strong"/>
          <w:sz w:val="28"/>
          <w:szCs w:val="28"/>
          <w:lang w:val="nl-NL"/>
        </w:rPr>
        <w:tab/>
      </w:r>
      <w:r w:rsidR="003122B9" w:rsidRPr="00AB6C49">
        <w:rPr>
          <w:rStyle w:val="Strong"/>
          <w:sz w:val="28"/>
          <w:szCs w:val="28"/>
          <w:lang w:val="nl-NL"/>
        </w:rPr>
        <w:t xml:space="preserve">Điều </w:t>
      </w:r>
      <w:r w:rsidR="00A408F1">
        <w:rPr>
          <w:rStyle w:val="Strong"/>
          <w:sz w:val="28"/>
          <w:szCs w:val="28"/>
          <w:lang w:val="nl-NL"/>
        </w:rPr>
        <w:t>9</w:t>
      </w:r>
      <w:r w:rsidR="00F35C6E" w:rsidRPr="00AB6C49">
        <w:rPr>
          <w:rStyle w:val="Strong"/>
          <w:sz w:val="28"/>
          <w:szCs w:val="28"/>
          <w:lang w:val="nl-NL"/>
        </w:rPr>
        <w:t xml:space="preserve">. Quyết toán thu, chi </w:t>
      </w:r>
      <w:r w:rsidR="00437CF4">
        <w:rPr>
          <w:rStyle w:val="Strong"/>
          <w:sz w:val="28"/>
          <w:szCs w:val="28"/>
          <w:lang w:val="nl-NL"/>
        </w:rPr>
        <w:t xml:space="preserve">về </w:t>
      </w:r>
      <w:r w:rsidR="00F35C6E" w:rsidRPr="00AB6C49">
        <w:rPr>
          <w:rStyle w:val="Strong"/>
          <w:sz w:val="28"/>
          <w:szCs w:val="28"/>
          <w:lang w:val="nl-NL"/>
        </w:rPr>
        <w:t>phí</w:t>
      </w:r>
      <w:r w:rsidR="00437CF4">
        <w:rPr>
          <w:rStyle w:val="Strong"/>
          <w:sz w:val="28"/>
          <w:szCs w:val="28"/>
          <w:lang w:val="nl-NL"/>
        </w:rPr>
        <w:t>,</w:t>
      </w:r>
      <w:r w:rsidR="00F35C6E" w:rsidRPr="00AB6C49">
        <w:rPr>
          <w:rStyle w:val="Strong"/>
          <w:sz w:val="28"/>
          <w:szCs w:val="28"/>
          <w:lang w:val="nl-NL"/>
        </w:rPr>
        <w:t xml:space="preserve"> lệ phí </w:t>
      </w:r>
      <w:r w:rsidR="00BF27DA" w:rsidRPr="00AB6C49">
        <w:rPr>
          <w:rStyle w:val="Strong"/>
          <w:sz w:val="28"/>
          <w:szCs w:val="28"/>
          <w:lang w:val="nl-NL"/>
        </w:rPr>
        <w:t>trong lĩnh vực ngoại giao</w:t>
      </w:r>
    </w:p>
    <w:p w:rsidR="00F35C6E" w:rsidRPr="00AB6C49" w:rsidRDefault="003122B9" w:rsidP="000325C4">
      <w:pPr>
        <w:spacing w:before="120" w:after="120"/>
        <w:jc w:val="both"/>
        <w:rPr>
          <w:sz w:val="28"/>
          <w:szCs w:val="28"/>
          <w:lang w:val="nl-NL"/>
        </w:rPr>
      </w:pPr>
      <w:r w:rsidRPr="00AB6C49">
        <w:rPr>
          <w:sz w:val="28"/>
          <w:szCs w:val="28"/>
          <w:lang w:val="nl-NL"/>
        </w:rPr>
        <w:tab/>
      </w:r>
      <w:r w:rsidR="00F35C6E" w:rsidRPr="00AB6C49">
        <w:rPr>
          <w:sz w:val="28"/>
          <w:szCs w:val="28"/>
          <w:lang w:val="nl-NL"/>
        </w:rPr>
        <w:t xml:space="preserve">1. Cơ quan đại diện Việt Nam tại nước ngoài có trách nhiệm mở sổ kế toán để ghi chép, hạch toán thu, chi về phí và lệ phí </w:t>
      </w:r>
      <w:r w:rsidR="00BF27DA" w:rsidRPr="00AB6C49">
        <w:rPr>
          <w:sz w:val="28"/>
          <w:szCs w:val="28"/>
          <w:lang w:val="nl-NL"/>
        </w:rPr>
        <w:t>trong lĩnh vực ngoại giao</w:t>
      </w:r>
      <w:r w:rsidR="00F35C6E" w:rsidRPr="00AB6C49">
        <w:rPr>
          <w:sz w:val="28"/>
          <w:szCs w:val="28"/>
          <w:lang w:val="nl-NL"/>
        </w:rPr>
        <w:t xml:space="preserve"> theo chế độ kế toán hành chính sự nghiệp hiện hành. Thủ trưởng Cơ quan đại diện Việt Nam ở nước ngoài chịu trách nhiệm về quản lý và hạch toán thu chi các loại phí và lệ phí </w:t>
      </w:r>
      <w:r w:rsidR="00BF27DA" w:rsidRPr="00AB6C49">
        <w:rPr>
          <w:sz w:val="28"/>
          <w:szCs w:val="28"/>
          <w:lang w:val="nl-NL"/>
        </w:rPr>
        <w:t>trong lĩnh vực ngoại giao</w:t>
      </w:r>
      <w:r w:rsidR="00F35C6E" w:rsidRPr="00AB6C49">
        <w:rPr>
          <w:sz w:val="28"/>
          <w:szCs w:val="28"/>
          <w:lang w:val="nl-NL"/>
        </w:rPr>
        <w:t xml:space="preserve"> của cơ quan mình; định kỳ hàng tháng gửi Báo cáo thu phí và lệ phí </w:t>
      </w:r>
      <w:r w:rsidR="00BF27DA" w:rsidRPr="00AB6C49">
        <w:rPr>
          <w:sz w:val="28"/>
          <w:szCs w:val="28"/>
          <w:lang w:val="nl-NL"/>
        </w:rPr>
        <w:t>trong lĩnh vực ngoại giao</w:t>
      </w:r>
      <w:r w:rsidR="00F35C6E" w:rsidRPr="00AB6C49">
        <w:rPr>
          <w:sz w:val="28"/>
          <w:szCs w:val="28"/>
          <w:lang w:val="nl-NL"/>
        </w:rPr>
        <w:t xml:space="preserve"> (theo mẫu quy định tại Phụ lục </w:t>
      </w:r>
      <w:r w:rsidR="00EC1332">
        <w:rPr>
          <w:sz w:val="28"/>
          <w:szCs w:val="28"/>
          <w:lang w:val="nl-NL"/>
        </w:rPr>
        <w:t>3</w:t>
      </w:r>
      <w:r w:rsidR="00F43B04">
        <w:rPr>
          <w:sz w:val="28"/>
          <w:szCs w:val="28"/>
          <w:lang w:val="nl-NL"/>
        </w:rPr>
        <w:t xml:space="preserve"> và </w:t>
      </w:r>
      <w:r w:rsidR="00EC1332">
        <w:rPr>
          <w:sz w:val="28"/>
          <w:szCs w:val="28"/>
          <w:lang w:val="nl-NL"/>
        </w:rPr>
        <w:t>4</w:t>
      </w:r>
      <w:r w:rsidR="00F35C6E" w:rsidRPr="00AB6C49">
        <w:rPr>
          <w:sz w:val="28"/>
          <w:szCs w:val="28"/>
          <w:lang w:val="nl-NL"/>
        </w:rPr>
        <w:t xml:space="preserve"> Thông tư này) cho Bộ Ngoại giao. </w:t>
      </w:r>
    </w:p>
    <w:p w:rsidR="00F35C6E" w:rsidRPr="00AB6C49" w:rsidRDefault="003122B9" w:rsidP="000325C4">
      <w:pPr>
        <w:spacing w:before="120" w:after="120"/>
        <w:jc w:val="both"/>
        <w:rPr>
          <w:sz w:val="28"/>
          <w:szCs w:val="28"/>
          <w:lang w:val="nl-NL"/>
        </w:rPr>
      </w:pPr>
      <w:r w:rsidRPr="00AB6C49">
        <w:rPr>
          <w:sz w:val="28"/>
          <w:szCs w:val="28"/>
          <w:lang w:val="nl-NL"/>
        </w:rPr>
        <w:tab/>
      </w:r>
      <w:r w:rsidR="00F35C6E" w:rsidRPr="00AB6C49">
        <w:rPr>
          <w:sz w:val="28"/>
          <w:szCs w:val="28"/>
          <w:lang w:val="nl-NL"/>
        </w:rPr>
        <w:t xml:space="preserve">2. Bộ Ngoại giao có trách nhiệm kiểm tra và quyết toán thu, chi về phí và lệ phí </w:t>
      </w:r>
      <w:r w:rsidR="00BF27DA" w:rsidRPr="00AB6C49">
        <w:rPr>
          <w:sz w:val="28"/>
          <w:szCs w:val="28"/>
          <w:lang w:val="nl-NL"/>
        </w:rPr>
        <w:t>trong lĩnh vực ngoại giao</w:t>
      </w:r>
      <w:r w:rsidR="00F35C6E" w:rsidRPr="00AB6C49">
        <w:rPr>
          <w:sz w:val="28"/>
          <w:szCs w:val="28"/>
          <w:lang w:val="nl-NL"/>
        </w:rPr>
        <w:t xml:space="preserve"> của các Cơ quan đại diện Việt Nam ở nước ngoài</w:t>
      </w:r>
      <w:r w:rsidR="00F43B04">
        <w:rPr>
          <w:sz w:val="28"/>
          <w:szCs w:val="28"/>
          <w:lang w:val="nl-NL"/>
        </w:rPr>
        <w:t xml:space="preserve"> </w:t>
      </w:r>
      <w:r w:rsidR="00F35C6E" w:rsidRPr="00AB6C49">
        <w:rPr>
          <w:sz w:val="28"/>
          <w:szCs w:val="28"/>
          <w:lang w:val="nl-NL"/>
        </w:rPr>
        <w:t>theo quy định hiện hành.</w:t>
      </w:r>
    </w:p>
    <w:p w:rsidR="00F35C6E" w:rsidRPr="00AB6C49" w:rsidRDefault="003122B9" w:rsidP="000325C4">
      <w:pPr>
        <w:spacing w:before="120" w:after="120"/>
        <w:jc w:val="both"/>
        <w:rPr>
          <w:sz w:val="28"/>
          <w:szCs w:val="28"/>
          <w:lang w:val="nl-NL"/>
        </w:rPr>
      </w:pPr>
      <w:r w:rsidRPr="00AB6C49">
        <w:rPr>
          <w:sz w:val="28"/>
          <w:szCs w:val="28"/>
          <w:lang w:val="nl-NL"/>
        </w:rPr>
        <w:tab/>
      </w:r>
      <w:r w:rsidR="00F35C6E" w:rsidRPr="00AB6C49">
        <w:rPr>
          <w:sz w:val="28"/>
          <w:szCs w:val="28"/>
          <w:lang w:val="nl-NL"/>
        </w:rPr>
        <w:t xml:space="preserve">3. Bộ Ngoại giao phối hợp với Bộ Tài chính tổ chức kiểm tra định kỳ hoặc đột xuất việc thu, nộp, quản lý phí và lệ phí </w:t>
      </w:r>
      <w:r w:rsidR="00BF27DA" w:rsidRPr="00AB6C49">
        <w:rPr>
          <w:sz w:val="28"/>
          <w:szCs w:val="28"/>
          <w:lang w:val="nl-NL"/>
        </w:rPr>
        <w:t>trong lĩnh vực ngoại giao</w:t>
      </w:r>
      <w:r w:rsidR="00F35C6E" w:rsidRPr="00AB6C49">
        <w:rPr>
          <w:sz w:val="28"/>
          <w:szCs w:val="28"/>
          <w:lang w:val="nl-NL"/>
        </w:rPr>
        <w:t xml:space="preserve"> tại các Cơ quan đại diện Việt Nam ở nước ngoài theo các quy định tại Thông tư này.</w:t>
      </w:r>
    </w:p>
    <w:p w:rsidR="00F35C6E" w:rsidRPr="00AB6C49" w:rsidRDefault="003122B9" w:rsidP="000325C4">
      <w:pPr>
        <w:spacing w:before="120" w:after="120"/>
        <w:jc w:val="both"/>
        <w:rPr>
          <w:sz w:val="28"/>
          <w:szCs w:val="28"/>
          <w:lang w:val="nl-NL"/>
        </w:rPr>
      </w:pPr>
      <w:r w:rsidRPr="00AB6C49">
        <w:rPr>
          <w:rStyle w:val="Strong"/>
          <w:sz w:val="28"/>
          <w:szCs w:val="28"/>
          <w:lang w:val="nl-NL"/>
        </w:rPr>
        <w:tab/>
      </w:r>
      <w:r w:rsidR="00F35C6E" w:rsidRPr="00AB6C49">
        <w:rPr>
          <w:rStyle w:val="Strong"/>
          <w:sz w:val="28"/>
          <w:szCs w:val="28"/>
          <w:lang w:val="nl-NL"/>
        </w:rPr>
        <w:t xml:space="preserve">Điều </w:t>
      </w:r>
      <w:r w:rsidR="00437CF4">
        <w:rPr>
          <w:rStyle w:val="Strong"/>
          <w:sz w:val="28"/>
          <w:szCs w:val="28"/>
          <w:lang w:val="nl-NL"/>
        </w:rPr>
        <w:t>1</w:t>
      </w:r>
      <w:r w:rsidR="00BC42AE">
        <w:rPr>
          <w:rStyle w:val="Strong"/>
          <w:sz w:val="28"/>
          <w:szCs w:val="28"/>
          <w:lang w:val="nl-NL"/>
        </w:rPr>
        <w:t>0</w:t>
      </w:r>
      <w:r w:rsidR="00F35C6E" w:rsidRPr="00AB6C49">
        <w:rPr>
          <w:rStyle w:val="Strong"/>
          <w:sz w:val="28"/>
          <w:szCs w:val="28"/>
          <w:lang w:val="nl-NL"/>
        </w:rPr>
        <w:t xml:space="preserve">. Tổ chức thực hiện </w:t>
      </w:r>
    </w:p>
    <w:p w:rsidR="003122B9" w:rsidRDefault="003122B9" w:rsidP="000325C4">
      <w:pPr>
        <w:spacing w:before="120" w:after="120"/>
        <w:jc w:val="both"/>
        <w:rPr>
          <w:sz w:val="28"/>
          <w:szCs w:val="28"/>
          <w:lang w:val="nl-NL"/>
        </w:rPr>
      </w:pPr>
      <w:r w:rsidRPr="00AB6C49">
        <w:rPr>
          <w:sz w:val="28"/>
          <w:szCs w:val="28"/>
          <w:lang w:val="nl-NL"/>
        </w:rPr>
        <w:tab/>
      </w:r>
      <w:r w:rsidR="00E203B5">
        <w:rPr>
          <w:sz w:val="28"/>
          <w:szCs w:val="28"/>
          <w:lang w:val="nl-NL"/>
        </w:rPr>
        <w:t xml:space="preserve">1. </w:t>
      </w:r>
      <w:r w:rsidR="00437CF4" w:rsidRPr="00645541">
        <w:rPr>
          <w:sz w:val="28"/>
          <w:szCs w:val="28"/>
          <w:lang w:val="nl-NL"/>
        </w:rPr>
        <w:t>Thông tư này có hiệu lực kể từ ngày 01 tháng 01 năm 2017</w:t>
      </w:r>
      <w:r w:rsidR="00437CF4">
        <w:rPr>
          <w:sz w:val="28"/>
          <w:szCs w:val="28"/>
          <w:lang w:val="nl-NL"/>
        </w:rPr>
        <w:t xml:space="preserve">; </w:t>
      </w:r>
      <w:r w:rsidR="00F35C6E" w:rsidRPr="00AB6C49">
        <w:rPr>
          <w:sz w:val="28"/>
          <w:szCs w:val="28"/>
          <w:lang w:val="nl-NL"/>
        </w:rPr>
        <w:t xml:space="preserve">thay thế Thông tư số </w:t>
      </w:r>
      <w:r w:rsidRPr="00AB6C49">
        <w:rPr>
          <w:sz w:val="28"/>
          <w:szCs w:val="28"/>
          <w:lang w:val="nl-NL"/>
        </w:rPr>
        <w:t>236</w:t>
      </w:r>
      <w:r w:rsidR="00F35C6E" w:rsidRPr="00AB6C49">
        <w:rPr>
          <w:sz w:val="28"/>
          <w:szCs w:val="28"/>
          <w:lang w:val="nl-NL"/>
        </w:rPr>
        <w:t>/20</w:t>
      </w:r>
      <w:r w:rsidRPr="00AB6C49">
        <w:rPr>
          <w:sz w:val="28"/>
          <w:szCs w:val="28"/>
          <w:lang w:val="nl-NL"/>
        </w:rPr>
        <w:t>09</w:t>
      </w:r>
      <w:r w:rsidR="00F35C6E" w:rsidRPr="00AB6C49">
        <w:rPr>
          <w:sz w:val="28"/>
          <w:szCs w:val="28"/>
          <w:lang w:val="nl-NL"/>
        </w:rPr>
        <w:t xml:space="preserve">/TT-BTC ngày </w:t>
      </w:r>
      <w:r w:rsidRPr="00AB6C49">
        <w:rPr>
          <w:sz w:val="28"/>
          <w:szCs w:val="28"/>
          <w:lang w:val="nl-NL"/>
        </w:rPr>
        <w:t>15</w:t>
      </w:r>
      <w:r w:rsidR="00F35C6E" w:rsidRPr="00AB6C49">
        <w:rPr>
          <w:sz w:val="28"/>
          <w:szCs w:val="28"/>
          <w:lang w:val="nl-NL"/>
        </w:rPr>
        <w:t xml:space="preserve"> tháng 12 năm 20</w:t>
      </w:r>
      <w:r w:rsidR="00BF27DA" w:rsidRPr="00AB6C49">
        <w:rPr>
          <w:sz w:val="28"/>
          <w:szCs w:val="28"/>
          <w:lang w:val="nl-NL"/>
        </w:rPr>
        <w:t>0</w:t>
      </w:r>
      <w:r w:rsidRPr="00AB6C49">
        <w:rPr>
          <w:sz w:val="28"/>
          <w:szCs w:val="28"/>
          <w:lang w:val="nl-NL"/>
        </w:rPr>
        <w:t>9</w:t>
      </w:r>
      <w:r w:rsidR="00F35C6E" w:rsidRPr="00AB6C49">
        <w:rPr>
          <w:sz w:val="28"/>
          <w:szCs w:val="28"/>
          <w:lang w:val="nl-NL"/>
        </w:rPr>
        <w:t xml:space="preserve"> của </w:t>
      </w:r>
      <w:r w:rsidR="00437CF4">
        <w:rPr>
          <w:sz w:val="28"/>
          <w:szCs w:val="28"/>
          <w:lang w:val="nl-NL"/>
        </w:rPr>
        <w:t xml:space="preserve">Bộ trưởng </w:t>
      </w:r>
      <w:r w:rsidR="00F35C6E" w:rsidRPr="00AB6C49">
        <w:rPr>
          <w:sz w:val="28"/>
          <w:szCs w:val="28"/>
          <w:lang w:val="nl-NL"/>
        </w:rPr>
        <w:t xml:space="preserve">Bộ Tài chính hướng dẫn chế độ thu, nộp, quản lý và sử dụng lệ phí </w:t>
      </w:r>
      <w:r w:rsidR="00BF27DA" w:rsidRPr="00AB6C49">
        <w:rPr>
          <w:sz w:val="28"/>
          <w:szCs w:val="28"/>
          <w:lang w:val="nl-NL"/>
        </w:rPr>
        <w:t>trong lĩnh vực ngoại giao</w:t>
      </w:r>
      <w:r w:rsidR="00F35C6E" w:rsidRPr="00AB6C49">
        <w:rPr>
          <w:sz w:val="28"/>
          <w:szCs w:val="28"/>
          <w:lang w:val="nl-NL"/>
        </w:rPr>
        <w:t xml:space="preserve"> áp dụng tại Cơ quan đại diện ngoại giao, Cơ quan lãnh sự Việt Nam ở nước ngoài</w:t>
      </w:r>
      <w:r w:rsidR="00437CF4">
        <w:rPr>
          <w:sz w:val="28"/>
          <w:szCs w:val="28"/>
          <w:lang w:val="nl-NL"/>
        </w:rPr>
        <w:t>;</w:t>
      </w:r>
      <w:r w:rsidRPr="00AB6C49">
        <w:rPr>
          <w:sz w:val="28"/>
          <w:szCs w:val="28"/>
          <w:lang w:val="nl-NL"/>
        </w:rPr>
        <w:t xml:space="preserve"> Thông tư số 156/2015/TT-BTC ngày 08</w:t>
      </w:r>
      <w:r w:rsidR="00437CF4">
        <w:rPr>
          <w:sz w:val="28"/>
          <w:szCs w:val="28"/>
          <w:lang w:val="nl-NL"/>
        </w:rPr>
        <w:t xml:space="preserve"> tháng </w:t>
      </w:r>
      <w:r w:rsidRPr="00AB6C49">
        <w:rPr>
          <w:sz w:val="28"/>
          <w:szCs w:val="28"/>
          <w:lang w:val="nl-NL"/>
        </w:rPr>
        <w:t>10</w:t>
      </w:r>
      <w:r w:rsidR="00437CF4">
        <w:rPr>
          <w:sz w:val="28"/>
          <w:szCs w:val="28"/>
          <w:lang w:val="nl-NL"/>
        </w:rPr>
        <w:t xml:space="preserve"> năm </w:t>
      </w:r>
      <w:r w:rsidRPr="00AB6C49">
        <w:rPr>
          <w:sz w:val="28"/>
          <w:szCs w:val="28"/>
          <w:lang w:val="nl-NL"/>
        </w:rPr>
        <w:t>2015 sửa đổi, bổ sung Thông tư số 236/2015/TT-BTC ngày 15</w:t>
      </w:r>
      <w:r w:rsidR="00432109">
        <w:rPr>
          <w:sz w:val="28"/>
          <w:szCs w:val="28"/>
          <w:lang w:val="nl-NL"/>
        </w:rPr>
        <w:t xml:space="preserve"> tháng </w:t>
      </w:r>
      <w:r w:rsidRPr="00AB6C49">
        <w:rPr>
          <w:sz w:val="28"/>
          <w:szCs w:val="28"/>
          <w:lang w:val="nl-NL"/>
        </w:rPr>
        <w:t>12</w:t>
      </w:r>
      <w:r w:rsidR="00432109">
        <w:rPr>
          <w:sz w:val="28"/>
          <w:szCs w:val="28"/>
          <w:lang w:val="nl-NL"/>
        </w:rPr>
        <w:t xml:space="preserve"> năm </w:t>
      </w:r>
      <w:r w:rsidRPr="00AB6C49">
        <w:rPr>
          <w:sz w:val="28"/>
          <w:szCs w:val="28"/>
          <w:lang w:val="nl-NL"/>
        </w:rPr>
        <w:t xml:space="preserve">2015 </w:t>
      </w:r>
      <w:r w:rsidR="00432109" w:rsidRPr="00AB6C49">
        <w:rPr>
          <w:sz w:val="28"/>
          <w:szCs w:val="28"/>
          <w:lang w:val="nl-NL"/>
        </w:rPr>
        <w:t xml:space="preserve">của </w:t>
      </w:r>
      <w:r w:rsidR="00432109">
        <w:rPr>
          <w:sz w:val="28"/>
          <w:szCs w:val="28"/>
          <w:lang w:val="nl-NL"/>
        </w:rPr>
        <w:t xml:space="preserve">Bộ trưởng </w:t>
      </w:r>
      <w:r w:rsidR="00432109" w:rsidRPr="00AB6C49">
        <w:rPr>
          <w:sz w:val="28"/>
          <w:szCs w:val="28"/>
          <w:lang w:val="nl-NL"/>
        </w:rPr>
        <w:t xml:space="preserve">Bộ Tài chính </w:t>
      </w:r>
      <w:r w:rsidRPr="00AB6C49">
        <w:rPr>
          <w:sz w:val="28"/>
          <w:szCs w:val="28"/>
          <w:lang w:val="nl-NL"/>
        </w:rPr>
        <w:t>hướng dẫn chế độ thu, nộp và quản lý sử dụng phí và lệ phí lãnh sự áp dụng tại các Cơ quan đại diện ngoại giao, Cơ quan đại diện lãnh sự Việt Nam ở nước ngoài</w:t>
      </w:r>
      <w:r w:rsidRPr="00AB6C49">
        <w:rPr>
          <w:lang w:val="nl-NL"/>
        </w:rPr>
        <w:t>.</w:t>
      </w:r>
      <w:r w:rsidRPr="00AB6C49">
        <w:rPr>
          <w:sz w:val="28"/>
          <w:szCs w:val="28"/>
          <w:lang w:val="nl-NL"/>
        </w:rPr>
        <w:t xml:space="preserve"> </w:t>
      </w:r>
    </w:p>
    <w:p w:rsidR="00DA6A37" w:rsidRPr="003F38F0" w:rsidRDefault="00DA6A37" w:rsidP="00DA6A37">
      <w:pPr>
        <w:spacing w:before="120" w:after="120"/>
        <w:ind w:firstLine="720"/>
        <w:jc w:val="both"/>
        <w:rPr>
          <w:sz w:val="28"/>
          <w:szCs w:val="28"/>
          <w:lang w:val="nl-NL"/>
        </w:rPr>
      </w:pPr>
      <w:r>
        <w:rPr>
          <w:sz w:val="28"/>
          <w:szCs w:val="28"/>
          <w:lang w:val="nl-NL"/>
        </w:rPr>
        <w:t>2.</w:t>
      </w:r>
      <w:r w:rsidRPr="003F38F0">
        <w:rPr>
          <w:sz w:val="28"/>
          <w:szCs w:val="28"/>
          <w:lang w:val="nl-NL"/>
        </w:rPr>
        <w:t xml:space="preserve"> </w:t>
      </w:r>
      <w:r>
        <w:rPr>
          <w:sz w:val="28"/>
          <w:szCs w:val="28"/>
          <w:lang w:val="nl-NL"/>
        </w:rPr>
        <w:t>Tổ chức</w:t>
      </w:r>
      <w:r w:rsidRPr="003F38F0">
        <w:rPr>
          <w:sz w:val="28"/>
          <w:szCs w:val="28"/>
          <w:lang w:val="nl-NL"/>
        </w:rPr>
        <w:t xml:space="preserve"> thu phí</w:t>
      </w:r>
      <w:r>
        <w:rPr>
          <w:sz w:val="28"/>
          <w:szCs w:val="28"/>
          <w:lang w:val="nl-NL"/>
        </w:rPr>
        <w:t>,</w:t>
      </w:r>
      <w:r w:rsidRPr="003F38F0">
        <w:rPr>
          <w:sz w:val="28"/>
          <w:szCs w:val="28"/>
          <w:lang w:val="nl-NL"/>
        </w:rPr>
        <w:t xml:space="preserve"> lệ phí trong lĩnh vực ngoại giao có trách nhiệm: </w:t>
      </w:r>
    </w:p>
    <w:p w:rsidR="00DA6A37" w:rsidRPr="003F38F0" w:rsidRDefault="00DA6A37" w:rsidP="00DA6A37">
      <w:pPr>
        <w:spacing w:before="120" w:after="120"/>
        <w:jc w:val="both"/>
        <w:rPr>
          <w:sz w:val="28"/>
          <w:szCs w:val="28"/>
          <w:lang w:val="nl-NL"/>
        </w:rPr>
      </w:pPr>
      <w:r w:rsidRPr="003F38F0">
        <w:rPr>
          <w:sz w:val="28"/>
          <w:szCs w:val="28"/>
          <w:lang w:val="nl-NL"/>
        </w:rPr>
        <w:lastRenderedPageBreak/>
        <w:tab/>
        <w:t>a) Niêm yết công khai biểu mức thu phí</w:t>
      </w:r>
      <w:r>
        <w:rPr>
          <w:sz w:val="28"/>
          <w:szCs w:val="28"/>
          <w:lang w:val="nl-NL"/>
        </w:rPr>
        <w:t>,</w:t>
      </w:r>
      <w:r w:rsidRPr="003F38F0">
        <w:rPr>
          <w:sz w:val="28"/>
          <w:szCs w:val="28"/>
          <w:lang w:val="nl-NL"/>
        </w:rPr>
        <w:t xml:space="preserve"> lệ phí trong lĩnh vực ngoại giao tại địa điểm thu bằng tiếng Việt Nam và tiếng Anh hoặc ngôn ngữ chính thức của nước sở tại;</w:t>
      </w:r>
    </w:p>
    <w:p w:rsidR="00DA6A37" w:rsidRPr="003F38F0" w:rsidRDefault="00DA6A37" w:rsidP="00DA6A37">
      <w:pPr>
        <w:spacing w:before="120" w:after="120"/>
        <w:jc w:val="both"/>
        <w:rPr>
          <w:sz w:val="28"/>
          <w:szCs w:val="28"/>
          <w:lang w:val="nl-NL"/>
        </w:rPr>
      </w:pPr>
      <w:r w:rsidRPr="003F38F0">
        <w:rPr>
          <w:sz w:val="28"/>
          <w:szCs w:val="28"/>
          <w:lang w:val="nl-NL"/>
        </w:rPr>
        <w:tab/>
      </w:r>
      <w:r>
        <w:rPr>
          <w:sz w:val="28"/>
          <w:szCs w:val="28"/>
          <w:lang w:val="nl-NL"/>
        </w:rPr>
        <w:t>b</w:t>
      </w:r>
      <w:r w:rsidRPr="003F38F0">
        <w:rPr>
          <w:sz w:val="28"/>
          <w:szCs w:val="28"/>
          <w:lang w:val="nl-NL"/>
        </w:rPr>
        <w:t>) Thực hiện mở sổ kế toán để theo dõi, phản ảnh việc thu, nộp ngân sách và quản lý sử dụng tiền phí</w:t>
      </w:r>
      <w:r>
        <w:rPr>
          <w:sz w:val="28"/>
          <w:szCs w:val="28"/>
          <w:lang w:val="nl-NL"/>
        </w:rPr>
        <w:t>,</w:t>
      </w:r>
      <w:r w:rsidRPr="003F38F0">
        <w:rPr>
          <w:sz w:val="28"/>
          <w:szCs w:val="28"/>
          <w:lang w:val="nl-NL"/>
        </w:rPr>
        <w:t xml:space="preserve"> lệ phí trong lĩnh vực ngoại giao theo đúng chế độ quy định.</w:t>
      </w:r>
    </w:p>
    <w:p w:rsidR="00E203B5" w:rsidRDefault="00DA6A37" w:rsidP="00E203B5">
      <w:pPr>
        <w:widowControl w:val="0"/>
        <w:spacing w:before="120" w:after="120"/>
        <w:ind w:firstLine="720"/>
        <w:jc w:val="both"/>
        <w:rPr>
          <w:sz w:val="28"/>
          <w:szCs w:val="28"/>
          <w:lang w:val="nl-NL"/>
        </w:rPr>
      </w:pPr>
      <w:r>
        <w:rPr>
          <w:sz w:val="28"/>
          <w:szCs w:val="28"/>
          <w:lang w:val="nl-NL"/>
        </w:rPr>
        <w:t>3</w:t>
      </w:r>
      <w:r w:rsidR="00E203B5" w:rsidRPr="00645541">
        <w:rPr>
          <w:sz w:val="28"/>
          <w:szCs w:val="28"/>
          <w:lang w:val="nl-NL"/>
        </w:rPr>
        <w:t xml:space="preserve">. Các nội dung khác liên quan đến việc thu, nộp </w:t>
      </w:r>
      <w:r w:rsidR="00E203B5">
        <w:rPr>
          <w:sz w:val="28"/>
          <w:szCs w:val="28"/>
          <w:lang w:val="nl-NL"/>
        </w:rPr>
        <w:t xml:space="preserve">quản lý và sử dụng </w:t>
      </w:r>
      <w:r w:rsidR="00E203B5" w:rsidRPr="00645541">
        <w:rPr>
          <w:sz w:val="28"/>
          <w:szCs w:val="28"/>
          <w:lang w:val="nl-NL"/>
        </w:rPr>
        <w:t>phí</w:t>
      </w:r>
      <w:r w:rsidR="00E203B5">
        <w:rPr>
          <w:sz w:val="28"/>
          <w:szCs w:val="28"/>
          <w:lang w:val="nl-NL"/>
        </w:rPr>
        <w:t>, lệ phí</w:t>
      </w:r>
      <w:r w:rsidR="00E203B5" w:rsidRPr="00645541">
        <w:rPr>
          <w:sz w:val="28"/>
          <w:szCs w:val="28"/>
          <w:lang w:val="nl-NL"/>
        </w:rPr>
        <w:t xml:space="preserve"> không hướng dẫn tại Thông tư này được thực hiện theo hướng dẫn tại</w:t>
      </w:r>
      <w:r w:rsidR="00E203B5">
        <w:rPr>
          <w:sz w:val="28"/>
          <w:szCs w:val="28"/>
          <w:lang w:val="nl-NL"/>
        </w:rPr>
        <w:t xml:space="preserve"> Luật phí và lệ phí;</w:t>
      </w:r>
      <w:r w:rsidR="00E203B5" w:rsidRPr="00645541">
        <w:rPr>
          <w:sz w:val="28"/>
          <w:szCs w:val="28"/>
          <w:lang w:val="nl-NL"/>
        </w:rPr>
        <w:t xml:space="preserve"> Nghị định số </w:t>
      </w:r>
      <w:r w:rsidR="00E203B5">
        <w:rPr>
          <w:sz w:val="28"/>
          <w:szCs w:val="28"/>
          <w:lang w:val="nl-NL"/>
        </w:rPr>
        <w:t>120</w:t>
      </w:r>
      <w:r w:rsidR="00E203B5" w:rsidRPr="00645541">
        <w:rPr>
          <w:sz w:val="28"/>
          <w:szCs w:val="28"/>
          <w:lang w:val="nl-NL"/>
        </w:rPr>
        <w:t>/2016/NĐ-CP ngày</w:t>
      </w:r>
      <w:r w:rsidR="00E203B5">
        <w:rPr>
          <w:sz w:val="28"/>
          <w:szCs w:val="28"/>
          <w:lang w:val="nl-NL"/>
        </w:rPr>
        <w:t xml:space="preserve"> 23 </w:t>
      </w:r>
      <w:r w:rsidR="00E203B5" w:rsidRPr="00645541">
        <w:rPr>
          <w:sz w:val="28"/>
          <w:szCs w:val="28"/>
          <w:lang w:val="nl-NL"/>
        </w:rPr>
        <w:t xml:space="preserve">tháng </w:t>
      </w:r>
      <w:r w:rsidR="00E203B5">
        <w:rPr>
          <w:sz w:val="28"/>
          <w:szCs w:val="28"/>
          <w:lang w:val="nl-NL"/>
        </w:rPr>
        <w:t>8</w:t>
      </w:r>
      <w:r w:rsidR="00E203B5" w:rsidRPr="00645541">
        <w:rPr>
          <w:sz w:val="28"/>
          <w:szCs w:val="28"/>
          <w:lang w:val="nl-NL"/>
        </w:rPr>
        <w:t xml:space="preserve"> năm 2016 của Chính phủ quy định chi tiết và hướng dẫn thi hành một số điều của Luật </w:t>
      </w:r>
      <w:r w:rsidR="00E203B5">
        <w:rPr>
          <w:sz w:val="28"/>
          <w:szCs w:val="28"/>
          <w:lang w:val="nl-NL"/>
        </w:rPr>
        <w:t>p</w:t>
      </w:r>
      <w:r w:rsidR="00E203B5" w:rsidRPr="00645541">
        <w:rPr>
          <w:sz w:val="28"/>
          <w:szCs w:val="28"/>
          <w:lang w:val="nl-NL"/>
        </w:rPr>
        <w:t xml:space="preserve">hí và lệ phí; </w:t>
      </w:r>
      <w:r w:rsidR="00E203B5" w:rsidRPr="00645541">
        <w:rPr>
          <w:sz w:val="28"/>
          <w:szCs w:val="28"/>
          <w:lang w:val="it-IT"/>
        </w:rPr>
        <w:t xml:space="preserve">Thông tư số 156/2013/TT-BTC ngày 06 tháng 11 năm 2013 của </w:t>
      </w:r>
      <w:r w:rsidR="00E203B5">
        <w:rPr>
          <w:sz w:val="28"/>
          <w:szCs w:val="28"/>
          <w:lang w:val="it-IT"/>
        </w:rPr>
        <w:t xml:space="preserve">Bộ trưởng </w:t>
      </w:r>
      <w:r w:rsidR="00E203B5" w:rsidRPr="00645541">
        <w:rPr>
          <w:sz w:val="28"/>
          <w:szCs w:val="28"/>
          <w:lang w:val="it-IT"/>
        </w:rPr>
        <w:t xml:space="preserve">Bộ Tài chính hướng dẫn thi hành một số điều của Luật quản lý thuế; Luật sửa đổi, bổ sung một số điều của Luật quản lý thuế và Nghị định số 83/2013/NĐ-CP ngày 22 tháng 7 năm 2013 của Chính phủ </w:t>
      </w:r>
      <w:r w:rsidR="00E203B5" w:rsidRPr="00645541">
        <w:rPr>
          <w:sz w:val="28"/>
          <w:szCs w:val="28"/>
          <w:lang w:val="nl-NL"/>
        </w:rPr>
        <w:t xml:space="preserve">và </w:t>
      </w:r>
      <w:r w:rsidR="00E203B5" w:rsidRPr="00EF3B6D">
        <w:rPr>
          <w:sz w:val="28"/>
          <w:szCs w:val="28"/>
          <w:lang w:val="nl-NL"/>
        </w:rPr>
        <w:t xml:space="preserve">Thông tư của </w:t>
      </w:r>
      <w:r w:rsidR="00E203B5">
        <w:rPr>
          <w:sz w:val="28"/>
          <w:szCs w:val="28"/>
          <w:lang w:val="nl-NL"/>
        </w:rPr>
        <w:t xml:space="preserve">Bộ trưởng </w:t>
      </w:r>
      <w:r w:rsidR="00E203B5" w:rsidRPr="00EF3B6D">
        <w:rPr>
          <w:sz w:val="28"/>
          <w:szCs w:val="28"/>
          <w:lang w:val="nl-NL"/>
        </w:rPr>
        <w:t>Bộ Tài chính</w:t>
      </w:r>
      <w:r w:rsidR="00E203B5">
        <w:rPr>
          <w:sz w:val="28"/>
          <w:szCs w:val="28"/>
          <w:lang w:val="nl-NL"/>
        </w:rPr>
        <w:t xml:space="preserve"> quy định về </w:t>
      </w:r>
      <w:r w:rsidR="00E203B5" w:rsidRPr="00EF3B6D">
        <w:rPr>
          <w:sz w:val="28"/>
          <w:szCs w:val="28"/>
          <w:lang w:val="nl-NL"/>
        </w:rPr>
        <w:t xml:space="preserve">in, phát hành, quản lý và sử dụng chứng từ thu phí, lệ phí và các văn bản sửa đổi, bổ sung </w:t>
      </w:r>
      <w:r w:rsidR="006568DA">
        <w:rPr>
          <w:sz w:val="28"/>
          <w:szCs w:val="28"/>
          <w:lang w:val="nl-NL"/>
        </w:rPr>
        <w:t xml:space="preserve">hoặc thay thế </w:t>
      </w:r>
      <w:r w:rsidR="00E203B5" w:rsidRPr="00EF3B6D">
        <w:rPr>
          <w:sz w:val="28"/>
          <w:szCs w:val="28"/>
          <w:lang w:val="nl-NL"/>
        </w:rPr>
        <w:t>(nếu có).</w:t>
      </w:r>
    </w:p>
    <w:p w:rsidR="00F35C6E" w:rsidRPr="00AB6C49" w:rsidRDefault="003122B9" w:rsidP="0088768B">
      <w:pPr>
        <w:spacing w:before="120" w:after="120"/>
        <w:jc w:val="both"/>
        <w:rPr>
          <w:sz w:val="28"/>
          <w:szCs w:val="28"/>
          <w:lang w:val="nl-NL"/>
        </w:rPr>
      </w:pPr>
      <w:r w:rsidRPr="00AB6C49">
        <w:rPr>
          <w:sz w:val="28"/>
          <w:szCs w:val="28"/>
          <w:lang w:val="nl-NL"/>
        </w:rPr>
        <w:tab/>
      </w:r>
      <w:r w:rsidR="00DA6A37">
        <w:rPr>
          <w:sz w:val="28"/>
          <w:szCs w:val="28"/>
          <w:lang w:val="nl-NL"/>
        </w:rPr>
        <w:t>4</w:t>
      </w:r>
      <w:r w:rsidR="00E849D9">
        <w:rPr>
          <w:sz w:val="28"/>
          <w:szCs w:val="28"/>
          <w:lang w:val="nl-NL"/>
        </w:rPr>
        <w:t xml:space="preserve">. </w:t>
      </w:r>
      <w:r w:rsidR="00F35C6E" w:rsidRPr="00AB6C49">
        <w:rPr>
          <w:sz w:val="28"/>
          <w:szCs w:val="28"/>
          <w:lang w:val="nl-NL"/>
        </w:rPr>
        <w:t>Trong quá trình thực hiện nếu có vướng mắc, đề nghị các cơ quan liên quan phản ánh kịp thời cho Bộ Tài chính để xem xét giải quyết./.</w:t>
      </w:r>
    </w:p>
    <w:tbl>
      <w:tblPr>
        <w:tblW w:w="0" w:type="auto"/>
        <w:tblCellMar>
          <w:left w:w="0" w:type="dxa"/>
          <w:right w:w="0" w:type="dxa"/>
        </w:tblCellMar>
        <w:tblLook w:val="0000"/>
      </w:tblPr>
      <w:tblGrid>
        <w:gridCol w:w="4374"/>
        <w:gridCol w:w="4382"/>
      </w:tblGrid>
      <w:tr w:rsidR="00F35C6E" w:rsidRPr="003468D7">
        <w:tc>
          <w:tcPr>
            <w:tcW w:w="4374" w:type="dxa"/>
            <w:tcMar>
              <w:top w:w="0" w:type="dxa"/>
              <w:left w:w="108" w:type="dxa"/>
              <w:bottom w:w="0" w:type="dxa"/>
              <w:right w:w="108" w:type="dxa"/>
            </w:tcMar>
          </w:tcPr>
          <w:p w:rsidR="001B4D3F" w:rsidRDefault="00F35C6E" w:rsidP="001B4D3F">
            <w:pPr>
              <w:spacing w:before="120"/>
              <w:rPr>
                <w:sz w:val="22"/>
                <w:szCs w:val="22"/>
                <w:lang w:val="nl-NL"/>
              </w:rPr>
            </w:pPr>
            <w:r w:rsidRPr="001B4D3F">
              <w:rPr>
                <w:rStyle w:val="Emphasis"/>
                <w:b/>
                <w:bCs/>
                <w:sz w:val="22"/>
                <w:szCs w:val="22"/>
                <w:lang w:val="nl-NL"/>
              </w:rPr>
              <w:t xml:space="preserve">Nơi nhận: </w:t>
            </w:r>
            <w:r w:rsidRPr="001B4D3F">
              <w:rPr>
                <w:b/>
                <w:bCs/>
                <w:sz w:val="22"/>
                <w:szCs w:val="22"/>
                <w:lang w:val="nl-NL"/>
              </w:rPr>
              <w:br/>
            </w:r>
            <w:r w:rsidRPr="001B4D3F">
              <w:rPr>
                <w:sz w:val="22"/>
                <w:szCs w:val="22"/>
                <w:lang w:val="nl-NL"/>
              </w:rPr>
              <w:t xml:space="preserve">- Văn phòng </w:t>
            </w:r>
            <w:r w:rsidR="001B4D3F">
              <w:rPr>
                <w:sz w:val="22"/>
                <w:szCs w:val="22"/>
                <w:lang w:val="nl-NL"/>
              </w:rPr>
              <w:t>Trung ương</w:t>
            </w:r>
            <w:r w:rsidRPr="001B4D3F">
              <w:rPr>
                <w:sz w:val="22"/>
                <w:szCs w:val="22"/>
                <w:lang w:val="nl-NL"/>
              </w:rPr>
              <w:t xml:space="preserve"> Đảng;</w:t>
            </w:r>
            <w:r w:rsidRPr="001B4D3F">
              <w:rPr>
                <w:sz w:val="22"/>
                <w:szCs w:val="22"/>
                <w:lang w:val="nl-NL"/>
              </w:rPr>
              <w:br/>
              <w:t xml:space="preserve">- </w:t>
            </w:r>
            <w:r w:rsidR="001B4D3F">
              <w:rPr>
                <w:sz w:val="22"/>
                <w:szCs w:val="22"/>
                <w:lang w:val="nl-NL"/>
              </w:rPr>
              <w:t>Văn phòng Tổng Bí thư;</w:t>
            </w:r>
          </w:p>
          <w:p w:rsidR="001B4D3F" w:rsidRDefault="001B4D3F" w:rsidP="001B4D3F">
            <w:pPr>
              <w:rPr>
                <w:sz w:val="22"/>
                <w:szCs w:val="22"/>
                <w:lang w:val="nl-NL"/>
              </w:rPr>
            </w:pPr>
            <w:r>
              <w:rPr>
                <w:sz w:val="22"/>
                <w:szCs w:val="22"/>
                <w:lang w:val="nl-NL"/>
              </w:rPr>
              <w:t xml:space="preserve">- </w:t>
            </w:r>
            <w:r w:rsidR="00F35C6E" w:rsidRPr="001B4D3F">
              <w:rPr>
                <w:sz w:val="22"/>
                <w:szCs w:val="22"/>
                <w:lang w:val="nl-NL"/>
              </w:rPr>
              <w:t>Văn phòng Quốc hội;</w:t>
            </w:r>
            <w:r w:rsidR="00F35C6E" w:rsidRPr="001B4D3F">
              <w:rPr>
                <w:sz w:val="22"/>
                <w:szCs w:val="22"/>
                <w:lang w:val="nl-NL"/>
              </w:rPr>
              <w:br/>
              <w:t>- Văn phòng Chủ tịch nước;</w:t>
            </w:r>
            <w:r w:rsidR="00F35C6E" w:rsidRPr="001B4D3F">
              <w:rPr>
                <w:sz w:val="22"/>
                <w:szCs w:val="22"/>
                <w:lang w:val="nl-NL"/>
              </w:rPr>
              <w:br/>
              <w:t>- Viện Kiểm sát nhân dân tối cao;</w:t>
            </w:r>
            <w:r w:rsidR="00F35C6E" w:rsidRPr="001B4D3F">
              <w:rPr>
                <w:sz w:val="22"/>
                <w:szCs w:val="22"/>
                <w:lang w:val="nl-NL"/>
              </w:rPr>
              <w:br/>
              <w:t>- Tòa án nhân dân tối cao;</w:t>
            </w:r>
            <w:r w:rsidR="00F35C6E" w:rsidRPr="001B4D3F">
              <w:rPr>
                <w:sz w:val="22"/>
                <w:szCs w:val="22"/>
                <w:lang w:val="nl-NL"/>
              </w:rPr>
              <w:br/>
              <w:t>- Kiểm toán Nhà nước;</w:t>
            </w:r>
            <w:r w:rsidR="00F35C6E" w:rsidRPr="001B4D3F">
              <w:rPr>
                <w:sz w:val="22"/>
                <w:szCs w:val="22"/>
                <w:lang w:val="nl-NL"/>
              </w:rPr>
              <w:br/>
              <w:t>- Các Bộ, cơ quan ngang Bộ, cơ quan thuộc Chính phủ;</w:t>
            </w:r>
          </w:p>
          <w:p w:rsidR="00F35C6E" w:rsidRDefault="001B4D3F" w:rsidP="001B4D3F">
            <w:pPr>
              <w:rPr>
                <w:sz w:val="22"/>
                <w:szCs w:val="22"/>
                <w:lang w:val="nl-NL"/>
              </w:rPr>
            </w:pPr>
            <w:r>
              <w:rPr>
                <w:sz w:val="22"/>
                <w:szCs w:val="22"/>
                <w:lang w:val="nl-NL"/>
              </w:rPr>
              <w:t>- Cơ quan Trung ương của các đoàn thể;</w:t>
            </w:r>
            <w:r w:rsidR="00F35C6E" w:rsidRPr="001B4D3F">
              <w:rPr>
                <w:sz w:val="22"/>
                <w:szCs w:val="22"/>
                <w:lang w:val="nl-NL"/>
              </w:rPr>
              <w:br/>
              <w:t>- Website Chính phủ;</w:t>
            </w:r>
            <w:r w:rsidR="00F35C6E" w:rsidRPr="001B4D3F">
              <w:rPr>
                <w:sz w:val="22"/>
                <w:szCs w:val="22"/>
                <w:lang w:val="nl-NL"/>
              </w:rPr>
              <w:br/>
              <w:t>- Công báo;</w:t>
            </w:r>
            <w:r w:rsidR="00F35C6E" w:rsidRPr="001B4D3F">
              <w:rPr>
                <w:sz w:val="22"/>
                <w:szCs w:val="22"/>
                <w:lang w:val="nl-NL"/>
              </w:rPr>
              <w:br/>
              <w:t>- Cục Kiểm tra văn bản (Bộ Tư pháp);</w:t>
            </w:r>
            <w:r w:rsidR="00F35C6E" w:rsidRPr="001B4D3F">
              <w:rPr>
                <w:sz w:val="22"/>
                <w:szCs w:val="22"/>
                <w:lang w:val="nl-NL"/>
              </w:rPr>
              <w:br/>
              <w:t>- Các đơn vị thuộc Bộ Tài chính;</w:t>
            </w:r>
            <w:r w:rsidR="00F35C6E" w:rsidRPr="001B4D3F">
              <w:rPr>
                <w:sz w:val="22"/>
                <w:szCs w:val="22"/>
                <w:lang w:val="nl-NL"/>
              </w:rPr>
              <w:br/>
              <w:t>- Website Bộ Tài chính;</w:t>
            </w:r>
            <w:r w:rsidR="00F35C6E" w:rsidRPr="001B4D3F">
              <w:rPr>
                <w:sz w:val="22"/>
                <w:szCs w:val="22"/>
                <w:lang w:val="nl-NL"/>
              </w:rPr>
              <w:br/>
              <w:t>- Lưu: VT, QLN.</w:t>
            </w:r>
          </w:p>
          <w:p w:rsidR="00BC42AE" w:rsidRDefault="00BC42AE" w:rsidP="001B4D3F">
            <w:pPr>
              <w:rPr>
                <w:sz w:val="22"/>
                <w:szCs w:val="22"/>
                <w:lang w:val="nl-NL"/>
              </w:rPr>
            </w:pPr>
          </w:p>
          <w:p w:rsidR="00BC42AE" w:rsidRDefault="00BC42AE" w:rsidP="001B4D3F">
            <w:pPr>
              <w:rPr>
                <w:sz w:val="22"/>
                <w:szCs w:val="22"/>
                <w:lang w:val="nl-NL"/>
              </w:rPr>
            </w:pPr>
          </w:p>
          <w:p w:rsidR="00BC42AE" w:rsidRDefault="00BC42AE" w:rsidP="001B4D3F">
            <w:pPr>
              <w:rPr>
                <w:sz w:val="22"/>
                <w:szCs w:val="22"/>
                <w:lang w:val="nl-NL"/>
              </w:rPr>
            </w:pPr>
          </w:p>
          <w:p w:rsidR="00BC42AE" w:rsidRDefault="00BC42AE" w:rsidP="001B4D3F">
            <w:pPr>
              <w:rPr>
                <w:sz w:val="22"/>
                <w:szCs w:val="22"/>
                <w:lang w:val="nl-NL"/>
              </w:rPr>
            </w:pPr>
          </w:p>
          <w:p w:rsidR="00BC42AE" w:rsidRDefault="00BC42AE" w:rsidP="001B4D3F">
            <w:pPr>
              <w:rPr>
                <w:sz w:val="22"/>
                <w:szCs w:val="22"/>
                <w:lang w:val="nl-NL"/>
              </w:rPr>
            </w:pPr>
          </w:p>
          <w:p w:rsidR="00BC42AE" w:rsidRDefault="00BC42AE" w:rsidP="001B4D3F">
            <w:pPr>
              <w:rPr>
                <w:sz w:val="22"/>
                <w:szCs w:val="22"/>
                <w:lang w:val="nl-NL"/>
              </w:rPr>
            </w:pPr>
          </w:p>
          <w:p w:rsidR="00BC42AE" w:rsidRDefault="00BC42AE" w:rsidP="001B4D3F">
            <w:pPr>
              <w:rPr>
                <w:sz w:val="22"/>
                <w:szCs w:val="22"/>
                <w:lang w:val="nl-NL"/>
              </w:rPr>
            </w:pPr>
          </w:p>
          <w:p w:rsidR="00BC42AE" w:rsidRDefault="00BC42AE" w:rsidP="001B4D3F">
            <w:pPr>
              <w:rPr>
                <w:sz w:val="22"/>
                <w:szCs w:val="22"/>
                <w:lang w:val="nl-NL"/>
              </w:rPr>
            </w:pPr>
          </w:p>
          <w:p w:rsidR="00BC42AE" w:rsidRPr="001B4D3F" w:rsidRDefault="00BC42AE" w:rsidP="001B4D3F">
            <w:pPr>
              <w:rPr>
                <w:sz w:val="22"/>
                <w:szCs w:val="22"/>
                <w:lang w:val="nl-NL"/>
              </w:rPr>
            </w:pPr>
          </w:p>
        </w:tc>
        <w:tc>
          <w:tcPr>
            <w:tcW w:w="4382" w:type="dxa"/>
            <w:tcMar>
              <w:top w:w="0" w:type="dxa"/>
              <w:left w:w="108" w:type="dxa"/>
              <w:bottom w:w="0" w:type="dxa"/>
              <w:right w:w="108" w:type="dxa"/>
            </w:tcMar>
          </w:tcPr>
          <w:p w:rsidR="00F35C6E" w:rsidRPr="00AB6C49" w:rsidRDefault="00F35C6E" w:rsidP="003122B9">
            <w:pPr>
              <w:spacing w:before="120" w:after="100" w:afterAutospacing="1"/>
              <w:jc w:val="center"/>
              <w:rPr>
                <w:sz w:val="28"/>
                <w:szCs w:val="28"/>
                <w:lang w:val="nl-NL"/>
              </w:rPr>
            </w:pPr>
            <w:r w:rsidRPr="00AB6C49">
              <w:rPr>
                <w:rStyle w:val="Strong"/>
                <w:sz w:val="28"/>
                <w:szCs w:val="28"/>
                <w:lang w:val="nl-NL"/>
              </w:rPr>
              <w:t>KT. BỘ TRƯỞNG</w:t>
            </w:r>
            <w:r w:rsidRPr="00AB6C49">
              <w:rPr>
                <w:b/>
                <w:bCs/>
                <w:sz w:val="28"/>
                <w:szCs w:val="28"/>
                <w:lang w:val="nl-NL"/>
              </w:rPr>
              <w:br/>
            </w:r>
            <w:r w:rsidRPr="00AB6C49">
              <w:rPr>
                <w:rStyle w:val="Strong"/>
                <w:sz w:val="28"/>
                <w:szCs w:val="28"/>
                <w:lang w:val="nl-NL"/>
              </w:rPr>
              <w:t xml:space="preserve">THỨ TRƯỞNG </w:t>
            </w:r>
            <w:r w:rsidRPr="00AB6C49">
              <w:rPr>
                <w:b/>
                <w:bCs/>
                <w:sz w:val="28"/>
                <w:szCs w:val="28"/>
                <w:lang w:val="nl-NL"/>
              </w:rPr>
              <w:br/>
            </w:r>
            <w:r w:rsidRPr="00AB6C49">
              <w:rPr>
                <w:b/>
                <w:bCs/>
                <w:sz w:val="28"/>
                <w:szCs w:val="28"/>
                <w:lang w:val="nl-NL"/>
              </w:rPr>
              <w:br/>
            </w:r>
            <w:r w:rsidRPr="00AB6C49">
              <w:rPr>
                <w:b/>
                <w:bCs/>
                <w:sz w:val="28"/>
                <w:szCs w:val="28"/>
                <w:lang w:val="nl-NL"/>
              </w:rPr>
              <w:br/>
            </w:r>
            <w:r w:rsidRPr="00AB6C49">
              <w:rPr>
                <w:b/>
                <w:bCs/>
                <w:sz w:val="28"/>
                <w:szCs w:val="28"/>
                <w:lang w:val="nl-NL"/>
              </w:rPr>
              <w:br/>
            </w:r>
            <w:r w:rsidRPr="00AB6C49">
              <w:rPr>
                <w:b/>
                <w:bCs/>
                <w:sz w:val="28"/>
                <w:szCs w:val="28"/>
                <w:lang w:val="nl-NL"/>
              </w:rPr>
              <w:br/>
            </w:r>
            <w:r w:rsidR="003122B9" w:rsidRPr="00AB6C49">
              <w:rPr>
                <w:rStyle w:val="Strong"/>
                <w:sz w:val="28"/>
                <w:szCs w:val="28"/>
                <w:lang w:val="nl-NL"/>
              </w:rPr>
              <w:t>Vũ Thị Mai</w:t>
            </w:r>
          </w:p>
        </w:tc>
      </w:tr>
    </w:tbl>
    <w:p w:rsidR="007B12C3" w:rsidRPr="007B12C3" w:rsidRDefault="00A02A3E" w:rsidP="007B12C3">
      <w:pPr>
        <w:pStyle w:val="normal-p"/>
        <w:spacing w:before="0" w:beforeAutospacing="0" w:after="0" w:afterAutospacing="0"/>
        <w:jc w:val="center"/>
        <w:rPr>
          <w:sz w:val="28"/>
          <w:szCs w:val="28"/>
          <w:lang w:val="nl-NL"/>
        </w:rPr>
      </w:pPr>
      <w:r>
        <w:rPr>
          <w:rStyle w:val="normal-h"/>
          <w:b/>
          <w:bCs/>
          <w:sz w:val="28"/>
          <w:szCs w:val="28"/>
          <w:lang w:val="nl-NL"/>
        </w:rPr>
        <w:lastRenderedPageBreak/>
        <w:t xml:space="preserve">PHỤ LỤC 1: </w:t>
      </w:r>
      <w:r w:rsidR="007B12C3" w:rsidRPr="007B12C3">
        <w:rPr>
          <w:rStyle w:val="normal-h"/>
          <w:b/>
          <w:bCs/>
          <w:sz w:val="28"/>
          <w:szCs w:val="28"/>
          <w:lang w:val="nl-NL"/>
        </w:rPr>
        <w:t xml:space="preserve">BIỂU MỨC THU LỆ PHÍ TRONG LĨNH VỰC ĐỐI NGOẠI </w:t>
      </w:r>
    </w:p>
    <w:p w:rsidR="007B12C3" w:rsidRPr="00034CEC" w:rsidRDefault="007B12C3" w:rsidP="007B12C3">
      <w:pPr>
        <w:pStyle w:val="normal-p"/>
        <w:spacing w:before="0" w:beforeAutospacing="0" w:after="0" w:afterAutospacing="0"/>
        <w:jc w:val="center"/>
        <w:rPr>
          <w:rStyle w:val="normal-h"/>
          <w:i/>
          <w:sz w:val="28"/>
          <w:szCs w:val="28"/>
          <w:lang w:val="nl-NL"/>
        </w:rPr>
      </w:pPr>
      <w:r w:rsidRPr="00034CEC">
        <w:rPr>
          <w:rStyle w:val="normal-h"/>
          <w:i/>
          <w:sz w:val="28"/>
          <w:szCs w:val="28"/>
          <w:lang w:val="nl-NL"/>
        </w:rPr>
        <w:t xml:space="preserve">(Ban hành kèm theo Thông tư số </w:t>
      </w:r>
      <w:r w:rsidR="00F43B04" w:rsidRPr="00034CEC">
        <w:rPr>
          <w:rStyle w:val="normal-h"/>
          <w:i/>
          <w:sz w:val="28"/>
          <w:szCs w:val="28"/>
          <w:lang w:val="nl-NL"/>
        </w:rPr>
        <w:t xml:space="preserve">   </w:t>
      </w:r>
      <w:r w:rsidRPr="00034CEC">
        <w:rPr>
          <w:rStyle w:val="normal-h"/>
          <w:i/>
          <w:sz w:val="28"/>
          <w:szCs w:val="28"/>
          <w:lang w:val="nl-NL"/>
        </w:rPr>
        <w:t xml:space="preserve">  /2016/TT-BTC ngày </w:t>
      </w:r>
      <w:r w:rsidR="00034CEC">
        <w:rPr>
          <w:rStyle w:val="normal-h"/>
          <w:i/>
          <w:sz w:val="28"/>
          <w:szCs w:val="28"/>
          <w:lang w:val="nl-NL"/>
        </w:rPr>
        <w:t xml:space="preserve">   tháng    năm </w:t>
      </w:r>
      <w:r w:rsidRPr="00034CEC">
        <w:rPr>
          <w:rStyle w:val="normal-h"/>
          <w:i/>
          <w:sz w:val="28"/>
          <w:szCs w:val="28"/>
          <w:lang w:val="nl-NL"/>
        </w:rPr>
        <w:t xml:space="preserve">2016 </w:t>
      </w:r>
    </w:p>
    <w:p w:rsidR="007B12C3" w:rsidRPr="00034CEC" w:rsidRDefault="007B12C3" w:rsidP="007B12C3">
      <w:pPr>
        <w:pStyle w:val="normal-p"/>
        <w:spacing w:before="0" w:beforeAutospacing="0" w:after="0" w:afterAutospacing="0"/>
        <w:jc w:val="center"/>
        <w:rPr>
          <w:i/>
          <w:sz w:val="28"/>
          <w:szCs w:val="28"/>
          <w:lang w:val="nl-NL"/>
        </w:rPr>
      </w:pPr>
      <w:r w:rsidRPr="00034CEC">
        <w:rPr>
          <w:rStyle w:val="normal-h"/>
          <w:i/>
          <w:sz w:val="28"/>
          <w:szCs w:val="28"/>
          <w:lang w:val="nl-NL"/>
        </w:rPr>
        <w:t xml:space="preserve">của </w:t>
      </w:r>
      <w:r w:rsidR="00034CEC">
        <w:rPr>
          <w:rStyle w:val="normal-h"/>
          <w:i/>
          <w:sz w:val="28"/>
          <w:szCs w:val="28"/>
          <w:lang w:val="nl-NL"/>
        </w:rPr>
        <w:t xml:space="preserve">Bộ trưởng </w:t>
      </w:r>
      <w:r w:rsidRPr="00034CEC">
        <w:rPr>
          <w:rStyle w:val="normal-h"/>
          <w:i/>
          <w:sz w:val="28"/>
          <w:szCs w:val="28"/>
          <w:lang w:val="nl-NL"/>
        </w:rPr>
        <w:t>Bộ Tài chính)</w:t>
      </w:r>
    </w:p>
    <w:tbl>
      <w:tblPr>
        <w:tblW w:w="9000" w:type="dxa"/>
        <w:jc w:val="center"/>
        <w:tblCellMar>
          <w:top w:w="15" w:type="dxa"/>
          <w:left w:w="15" w:type="dxa"/>
          <w:bottom w:w="15" w:type="dxa"/>
          <w:right w:w="15" w:type="dxa"/>
        </w:tblCellMar>
        <w:tblLook w:val="0000"/>
      </w:tblPr>
      <w:tblGrid>
        <w:gridCol w:w="794"/>
        <w:gridCol w:w="5953"/>
        <w:gridCol w:w="1134"/>
        <w:gridCol w:w="1119"/>
      </w:tblGrid>
      <w:tr w:rsidR="007B12C3" w:rsidRPr="00DC7FA1" w:rsidTr="00DC7FA1">
        <w:trPr>
          <w:tblHeade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b/>
                <w:bCs/>
                <w:sz w:val="28"/>
                <w:szCs w:val="28"/>
              </w:rPr>
              <w:t>Số TT</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b/>
                <w:bCs/>
                <w:sz w:val="28"/>
                <w:szCs w:val="28"/>
              </w:rPr>
              <w:t xml:space="preserve">Danh mục lệ phí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0" w:beforeAutospacing="0" w:after="0" w:afterAutospacing="0" w:line="0" w:lineRule="atLeast"/>
              <w:jc w:val="center"/>
              <w:rPr>
                <w:rStyle w:val="normal-h"/>
                <w:b/>
                <w:bCs/>
                <w:sz w:val="28"/>
                <w:szCs w:val="28"/>
              </w:rPr>
            </w:pPr>
            <w:r w:rsidRPr="00DC7FA1">
              <w:rPr>
                <w:rStyle w:val="normal-h"/>
                <w:b/>
                <w:bCs/>
                <w:sz w:val="28"/>
                <w:szCs w:val="28"/>
              </w:rPr>
              <w:t xml:space="preserve">Đơn vị </w:t>
            </w:r>
          </w:p>
          <w:p w:rsidR="007B12C3" w:rsidRPr="00DC7FA1" w:rsidRDefault="007B12C3" w:rsidP="007B12C3">
            <w:pPr>
              <w:pStyle w:val="normal-p"/>
              <w:spacing w:before="0" w:beforeAutospacing="0" w:after="0" w:afterAutospacing="0" w:line="0" w:lineRule="atLeast"/>
              <w:jc w:val="center"/>
              <w:rPr>
                <w:sz w:val="28"/>
                <w:szCs w:val="28"/>
              </w:rPr>
            </w:pPr>
            <w:r w:rsidRPr="00DC7FA1">
              <w:rPr>
                <w:rStyle w:val="normal-h"/>
                <w:b/>
                <w:bCs/>
                <w:sz w:val="28"/>
                <w:szCs w:val="28"/>
              </w:rPr>
              <w:t xml:space="preserve">tính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b/>
                <w:bCs/>
                <w:sz w:val="28"/>
                <w:szCs w:val="28"/>
              </w:rPr>
              <w:t xml:space="preserve">Mức thu (USD) </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b/>
                <w:bCs/>
                <w:sz w:val="28"/>
                <w:szCs w:val="28"/>
              </w:rPr>
              <w:t>A</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b/>
                <w:bCs/>
                <w:sz w:val="28"/>
                <w:szCs w:val="28"/>
              </w:rPr>
              <w:t>Cấp hộ chiếu</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b/>
                <w:bCs/>
                <w:sz w:val="28"/>
                <w:szCs w:val="28"/>
              </w:rPr>
              <w:t>I</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b/>
                <w:bCs/>
                <w:sz w:val="28"/>
                <w:szCs w:val="28"/>
              </w:rPr>
              <w:t>Hộ chiếu</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1</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sz w:val="28"/>
                <w:szCs w:val="28"/>
              </w:rPr>
              <w:t xml:space="preserve">Cấp mới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xml:space="preserve">Quyển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70</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2</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sz w:val="28"/>
                <w:szCs w:val="28"/>
              </w:rPr>
              <w:t xml:space="preserve">Gia hạn hộ chiếu ngoại giao, hộ chiếu công vụ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Quyển</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30</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3</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b/>
                <w:sz w:val="28"/>
                <w:szCs w:val="28"/>
              </w:rPr>
            </w:pPr>
            <w:r w:rsidRPr="00DC7FA1">
              <w:rPr>
                <w:rStyle w:val="normal-h"/>
                <w:sz w:val="28"/>
                <w:szCs w:val="28"/>
              </w:rPr>
              <w:t xml:space="preserve">Bổ sung, sửa đổi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xml:space="preserve">Quyển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15</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rStyle w:val="normal-h"/>
                <w:i/>
                <w:sz w:val="28"/>
                <w:szCs w:val="28"/>
              </w:rPr>
            </w:pPr>
            <w:r w:rsidRPr="00DC7FA1">
              <w:rPr>
                <w:rStyle w:val="normal-h"/>
                <w:sz w:val="28"/>
                <w:szCs w:val="28"/>
              </w:rPr>
              <w:t>4</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rStyle w:val="normal-h"/>
                <w:i/>
                <w:sz w:val="28"/>
                <w:szCs w:val="28"/>
              </w:rPr>
            </w:pPr>
            <w:r w:rsidRPr="00DC7FA1">
              <w:rPr>
                <w:rStyle w:val="normal-h"/>
                <w:sz w:val="28"/>
                <w:szCs w:val="28"/>
              </w:rPr>
              <w:t>Dán ảnh trẻ em</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rStyle w:val="normal-h"/>
                <w:i/>
                <w:sz w:val="28"/>
                <w:szCs w:val="28"/>
              </w:rPr>
            </w:pPr>
            <w:r w:rsidRPr="00DC7FA1">
              <w:rPr>
                <w:rStyle w:val="normal-h"/>
                <w:sz w:val="28"/>
                <w:szCs w:val="28"/>
              </w:rPr>
              <w:t>Quyển</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160A10" w:rsidP="00160A10">
            <w:pPr>
              <w:pStyle w:val="normal-p"/>
              <w:spacing w:before="120" w:beforeAutospacing="0" w:line="0" w:lineRule="atLeast"/>
              <w:jc w:val="center"/>
              <w:rPr>
                <w:rStyle w:val="normal-h"/>
                <w:i/>
                <w:sz w:val="28"/>
                <w:szCs w:val="28"/>
              </w:rPr>
            </w:pPr>
            <w:r w:rsidRPr="00DC7FA1">
              <w:rPr>
                <w:rStyle w:val="normal-h"/>
                <w:sz w:val="28"/>
                <w:szCs w:val="28"/>
              </w:rPr>
              <w:t>15</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5</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sz w:val="28"/>
                <w:szCs w:val="28"/>
              </w:rPr>
              <w:t xml:space="preserve">Cấp lại do để hỏng hoặc mất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Quyển</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150</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b/>
                <w:bCs/>
                <w:sz w:val="28"/>
                <w:szCs w:val="28"/>
              </w:rPr>
              <w:t>II</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b/>
                <w:bCs/>
                <w:sz w:val="28"/>
                <w:szCs w:val="28"/>
              </w:rPr>
              <w:t xml:space="preserve">Giấy thông hành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1</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sz w:val="28"/>
                <w:szCs w:val="28"/>
              </w:rPr>
              <w:t xml:space="preserve">Cấp mới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xml:space="preserve">Quyển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i/>
                <w:sz w:val="28"/>
                <w:szCs w:val="28"/>
              </w:rPr>
            </w:pPr>
            <w:r w:rsidRPr="00DC7FA1">
              <w:rPr>
                <w:rStyle w:val="normal-h"/>
                <w:sz w:val="28"/>
                <w:szCs w:val="28"/>
              </w:rPr>
              <w:t>20</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2</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sz w:val="28"/>
                <w:szCs w:val="28"/>
              </w:rPr>
              <w:t xml:space="preserve">Cấp lại do để hỏng hoặc mất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xml:space="preserve">Quyển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40</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b/>
                <w:bCs/>
                <w:sz w:val="28"/>
                <w:szCs w:val="28"/>
              </w:rPr>
              <w:t>III</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b/>
                <w:bCs/>
                <w:sz w:val="28"/>
                <w:szCs w:val="28"/>
              </w:rPr>
              <w:t xml:space="preserve">Cấp tem AB </w:t>
            </w:r>
            <w:r w:rsidRPr="00DC7FA1">
              <w:rPr>
                <w:rStyle w:val="normal-h"/>
                <w:sz w:val="28"/>
                <w:szCs w:val="28"/>
              </w:rPr>
              <w:t>(cấp cho hộ chiếu phổ thông đi việc công)</w:t>
            </w:r>
            <w:r w:rsidRPr="00DC7FA1">
              <w:rPr>
                <w:rStyle w:val="normal-h"/>
                <w:b/>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Chiếc</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15</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b/>
                <w:bCs/>
                <w:sz w:val="28"/>
                <w:szCs w:val="28"/>
              </w:rPr>
              <w:t>B</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b/>
                <w:bCs/>
                <w:sz w:val="28"/>
                <w:szCs w:val="28"/>
              </w:rPr>
              <w:t xml:space="preserve">Lệ phí quốc tịch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1</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sz w:val="28"/>
                <w:szCs w:val="28"/>
              </w:rPr>
              <w:t xml:space="preserve">Nhập quốc tịch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xml:space="preserve">Người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250</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2</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sz w:val="28"/>
                <w:szCs w:val="28"/>
              </w:rPr>
              <w:t>Trở lại quốc tịch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xml:space="preserve">Người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200</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3</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sz w:val="28"/>
                <w:szCs w:val="28"/>
              </w:rPr>
              <w:t>Thôi quốc tịch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xml:space="preserve">Người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200</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b/>
                <w:sz w:val="28"/>
                <w:szCs w:val="28"/>
              </w:rPr>
            </w:pPr>
            <w:r w:rsidRPr="00DC7FA1">
              <w:rPr>
                <w:b/>
                <w:sz w:val="28"/>
                <w:szCs w:val="28"/>
              </w:rPr>
              <w:t>C</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0A10" w:rsidRPr="00DC7FA1" w:rsidRDefault="007B12C3" w:rsidP="002645A0">
            <w:pPr>
              <w:pStyle w:val="normal-p"/>
              <w:spacing w:before="0" w:beforeAutospacing="0" w:after="0" w:afterAutospacing="0" w:line="0" w:lineRule="atLeast"/>
              <w:rPr>
                <w:rStyle w:val="normal-h"/>
                <w:b/>
                <w:bCs/>
                <w:sz w:val="28"/>
                <w:szCs w:val="28"/>
              </w:rPr>
            </w:pPr>
            <w:r w:rsidRPr="00DC7FA1">
              <w:rPr>
                <w:rStyle w:val="normal-h"/>
                <w:b/>
                <w:bCs/>
                <w:sz w:val="28"/>
                <w:szCs w:val="28"/>
              </w:rPr>
              <w:t>Đăng ký nuôi con nuôi</w:t>
            </w:r>
            <w:r w:rsidR="004F4EF3" w:rsidRPr="00DC7FA1">
              <w:rPr>
                <w:rStyle w:val="normal-h"/>
                <w:b/>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rStyle w:val="normal-h"/>
                <w:sz w:val="28"/>
                <w:szCs w:val="28"/>
              </w:rPr>
            </w:pP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rStyle w:val="normal-h"/>
                <w:sz w:val="28"/>
                <w:szCs w:val="28"/>
              </w:rPr>
            </w:pPr>
          </w:p>
        </w:tc>
      </w:tr>
      <w:tr w:rsidR="002645A0" w:rsidRPr="002645A0"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45A0" w:rsidRPr="00DC7FA1" w:rsidRDefault="002645A0" w:rsidP="007B12C3">
            <w:pPr>
              <w:pStyle w:val="normal-p"/>
              <w:spacing w:before="120" w:beforeAutospacing="0" w:line="0" w:lineRule="atLeast"/>
              <w:jc w:val="center"/>
              <w:rPr>
                <w:b/>
                <w:sz w:val="28"/>
                <w:szCs w:val="28"/>
              </w:rPr>
            </w:pP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45A0" w:rsidRPr="002645A0" w:rsidRDefault="002645A0" w:rsidP="00A734B5">
            <w:pPr>
              <w:pStyle w:val="normal-p"/>
              <w:spacing w:before="0" w:beforeAutospacing="0" w:after="0" w:afterAutospacing="0" w:line="0" w:lineRule="atLeast"/>
              <w:rPr>
                <w:rStyle w:val="normal-h"/>
                <w:b/>
                <w:bCs/>
                <w:sz w:val="28"/>
                <w:szCs w:val="28"/>
                <w:lang w:val="nl-NL"/>
              </w:rPr>
            </w:pPr>
            <w:r>
              <w:rPr>
                <w:sz w:val="28"/>
                <w:szCs w:val="28"/>
              </w:rPr>
              <w:t>T</w:t>
            </w:r>
            <w:r w:rsidRPr="00DC7FA1">
              <w:rPr>
                <w:sz w:val="28"/>
                <w:szCs w:val="28"/>
                <w:lang w:val="nl-NL"/>
              </w:rPr>
              <w:t>hực hiện theo quy định tại điểm đ khoản 1 Điều 6 Nghị định số 114/2016/NĐ-CP ngày 08 tháng 7 năm 2016 của Chính phủ quy định lệ phí đăng ký nuôi con nuôi, lệ phí cấp giấy phép hoạt động của tổ chức con nuôi nước ngoài, mức thu 150 USD/trường hợp</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45A0" w:rsidRPr="002645A0" w:rsidRDefault="002645A0" w:rsidP="007B12C3">
            <w:pPr>
              <w:pStyle w:val="normal-p"/>
              <w:spacing w:before="120" w:beforeAutospacing="0" w:line="0" w:lineRule="atLeast"/>
              <w:jc w:val="center"/>
              <w:rPr>
                <w:rStyle w:val="normal-h"/>
                <w:sz w:val="28"/>
                <w:szCs w:val="28"/>
                <w:lang w:val="nl-NL"/>
              </w:rPr>
            </w:pP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45A0" w:rsidRPr="002645A0" w:rsidRDefault="002645A0" w:rsidP="007B12C3">
            <w:pPr>
              <w:pStyle w:val="normal-p"/>
              <w:spacing w:before="120" w:beforeAutospacing="0" w:line="0" w:lineRule="atLeast"/>
              <w:jc w:val="center"/>
              <w:rPr>
                <w:rStyle w:val="normal-h"/>
                <w:sz w:val="28"/>
                <w:szCs w:val="28"/>
                <w:lang w:val="nl-NL"/>
              </w:rPr>
            </w:pP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b/>
                <w:sz w:val="28"/>
                <w:szCs w:val="28"/>
              </w:rPr>
            </w:pPr>
            <w:r w:rsidRPr="00DC7FA1">
              <w:rPr>
                <w:b/>
                <w:sz w:val="28"/>
                <w:szCs w:val="28"/>
              </w:rPr>
              <w:t>D</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b/>
                <w:bCs/>
                <w:sz w:val="28"/>
                <w:szCs w:val="28"/>
              </w:rPr>
            </w:pPr>
            <w:r w:rsidRPr="00DC7FA1">
              <w:rPr>
                <w:rStyle w:val="normal-h"/>
                <w:b/>
                <w:bCs/>
                <w:sz w:val="28"/>
                <w:szCs w:val="28"/>
              </w:rPr>
              <w:t xml:space="preserve">Quy định khác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w:t>
            </w:r>
          </w:p>
        </w:tc>
      </w:tr>
      <w:tr w:rsidR="007B12C3" w:rsidRPr="00DC7FA1" w:rsidTr="00DC7FA1">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rPr>
                <w:sz w:val="28"/>
                <w:szCs w:val="28"/>
              </w:rPr>
            </w:pPr>
            <w:r w:rsidRPr="00DC7FA1">
              <w:rPr>
                <w:rStyle w:val="normal-h"/>
                <w:sz w:val="28"/>
                <w:szCs w:val="28"/>
              </w:rPr>
              <w:t xml:space="preserve">Người Việt Nam định cư tại Trung Quốc, Lào, Thái Lan và Cam-pu-chia hoặc </w:t>
            </w:r>
            <w:r w:rsidRPr="00DC7FA1">
              <w:rPr>
                <w:sz w:val="28"/>
                <w:szCs w:val="28"/>
              </w:rPr>
              <w:t xml:space="preserve">những nước đang có chiến tranh, dịch bệnh nguy hiểm đe dọa tính </w:t>
            </w:r>
            <w:r w:rsidRPr="00DC7FA1">
              <w:rPr>
                <w:sz w:val="28"/>
                <w:szCs w:val="28"/>
              </w:rPr>
              <w:lastRenderedPageBreak/>
              <w:t xml:space="preserve">mạng </w:t>
            </w:r>
            <w:r w:rsidRPr="00DC7FA1">
              <w:rPr>
                <w:rStyle w:val="normal-h"/>
                <w:sz w:val="28"/>
                <w:szCs w:val="28"/>
              </w:rPr>
              <w:t>nộp lệ phí trong lĩnh vực ngoại giao bằng 20% mức thu tương ứng với loại công việc quy định tại Biểu mức thu này.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lastRenderedPageBreak/>
              <w:t>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DC7FA1" w:rsidRDefault="007B12C3" w:rsidP="007B12C3">
            <w:pPr>
              <w:pStyle w:val="normal-p"/>
              <w:spacing w:before="120" w:beforeAutospacing="0" w:line="0" w:lineRule="atLeast"/>
              <w:jc w:val="center"/>
              <w:rPr>
                <w:sz w:val="28"/>
                <w:szCs w:val="28"/>
              </w:rPr>
            </w:pPr>
            <w:r w:rsidRPr="00DC7FA1">
              <w:rPr>
                <w:rStyle w:val="normal-h"/>
                <w:sz w:val="28"/>
                <w:szCs w:val="28"/>
              </w:rPr>
              <w:t> </w:t>
            </w:r>
          </w:p>
        </w:tc>
      </w:tr>
    </w:tbl>
    <w:p w:rsidR="004F4EF3" w:rsidRDefault="004F4EF3"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696E56" w:rsidRDefault="00696E56" w:rsidP="004F4EF3">
      <w:pPr>
        <w:pStyle w:val="normal-p"/>
        <w:rPr>
          <w:rStyle w:val="normal-h"/>
          <w:b/>
          <w:bCs/>
          <w:sz w:val="28"/>
          <w:szCs w:val="28"/>
        </w:rPr>
      </w:pPr>
    </w:p>
    <w:p w:rsidR="007B12C3" w:rsidRPr="007B12C3" w:rsidRDefault="00A02A3E" w:rsidP="007B12C3">
      <w:pPr>
        <w:pStyle w:val="normal-p"/>
        <w:spacing w:before="0" w:beforeAutospacing="0" w:after="0" w:afterAutospacing="0"/>
        <w:jc w:val="center"/>
        <w:rPr>
          <w:sz w:val="28"/>
          <w:szCs w:val="28"/>
        </w:rPr>
      </w:pPr>
      <w:r>
        <w:rPr>
          <w:rStyle w:val="normal-h"/>
          <w:b/>
          <w:bCs/>
          <w:sz w:val="28"/>
          <w:szCs w:val="28"/>
        </w:rPr>
        <w:lastRenderedPageBreak/>
        <w:t xml:space="preserve">PHỤ LỤC 2: </w:t>
      </w:r>
      <w:r w:rsidR="007B12C3" w:rsidRPr="007B12C3">
        <w:rPr>
          <w:rStyle w:val="normal-h"/>
          <w:b/>
          <w:bCs/>
          <w:sz w:val="28"/>
          <w:szCs w:val="28"/>
        </w:rPr>
        <w:t xml:space="preserve">BIỂU MỨC THU PHÍ TRONG LĨNH VỰC ĐỐI NGOẠI </w:t>
      </w:r>
    </w:p>
    <w:p w:rsidR="007B12C3" w:rsidRPr="005C3330" w:rsidRDefault="007B12C3" w:rsidP="007B12C3">
      <w:pPr>
        <w:pStyle w:val="normal-p"/>
        <w:spacing w:before="0" w:beforeAutospacing="0" w:after="0" w:afterAutospacing="0"/>
        <w:jc w:val="center"/>
        <w:rPr>
          <w:rStyle w:val="normal-h"/>
          <w:i/>
          <w:sz w:val="28"/>
          <w:szCs w:val="28"/>
        </w:rPr>
      </w:pPr>
      <w:r w:rsidRPr="005C3330">
        <w:rPr>
          <w:rStyle w:val="normal-h"/>
          <w:i/>
          <w:sz w:val="28"/>
          <w:szCs w:val="28"/>
        </w:rPr>
        <w:t xml:space="preserve">(Ban hành kèm theo Thông tư số   /2016/TT-BTC ngày   /    /2016 </w:t>
      </w:r>
    </w:p>
    <w:p w:rsidR="007B12C3" w:rsidRPr="005C3330" w:rsidRDefault="007B12C3" w:rsidP="007B12C3">
      <w:pPr>
        <w:pStyle w:val="normal-p"/>
        <w:spacing w:before="0" w:beforeAutospacing="0" w:after="120" w:afterAutospacing="0"/>
        <w:jc w:val="center"/>
        <w:rPr>
          <w:rStyle w:val="normal-h"/>
          <w:i/>
          <w:sz w:val="28"/>
          <w:szCs w:val="28"/>
        </w:rPr>
      </w:pPr>
      <w:r w:rsidRPr="005C3330">
        <w:rPr>
          <w:rStyle w:val="normal-h"/>
          <w:i/>
          <w:sz w:val="28"/>
          <w:szCs w:val="28"/>
        </w:rPr>
        <w:t xml:space="preserve">của </w:t>
      </w:r>
      <w:r w:rsidR="005C3330" w:rsidRPr="005C3330">
        <w:rPr>
          <w:rStyle w:val="normal-h"/>
          <w:i/>
          <w:sz w:val="28"/>
          <w:szCs w:val="28"/>
        </w:rPr>
        <w:t xml:space="preserve">Bộ trưởng </w:t>
      </w:r>
      <w:r w:rsidRPr="005C3330">
        <w:rPr>
          <w:rStyle w:val="normal-h"/>
          <w:i/>
          <w:sz w:val="28"/>
          <w:szCs w:val="28"/>
        </w:rPr>
        <w:t>Bộ Tài chính)</w:t>
      </w:r>
    </w:p>
    <w:tbl>
      <w:tblPr>
        <w:tblW w:w="9000" w:type="dxa"/>
        <w:jc w:val="center"/>
        <w:tblCellMar>
          <w:top w:w="15" w:type="dxa"/>
          <w:left w:w="15" w:type="dxa"/>
          <w:bottom w:w="15" w:type="dxa"/>
          <w:right w:w="15" w:type="dxa"/>
        </w:tblCellMar>
        <w:tblLook w:val="0000"/>
      </w:tblPr>
      <w:tblGrid>
        <w:gridCol w:w="746"/>
        <w:gridCol w:w="6024"/>
        <w:gridCol w:w="1261"/>
        <w:gridCol w:w="969"/>
      </w:tblGrid>
      <w:tr w:rsidR="007B12C3" w:rsidRPr="007B12C3" w:rsidTr="007B12C3">
        <w:trPr>
          <w:tblHeade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b/>
                <w:sz w:val="28"/>
                <w:szCs w:val="28"/>
              </w:rPr>
            </w:pPr>
            <w:r w:rsidRPr="007B12C3">
              <w:rPr>
                <w:rStyle w:val="normal-h"/>
                <w:b/>
                <w:bCs/>
                <w:sz w:val="28"/>
                <w:szCs w:val="28"/>
              </w:rPr>
              <w:t>STT</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b/>
                <w:sz w:val="28"/>
                <w:szCs w:val="28"/>
              </w:rPr>
            </w:pPr>
            <w:r w:rsidRPr="007B12C3">
              <w:rPr>
                <w:rStyle w:val="normal-h"/>
                <w:b/>
                <w:bCs/>
                <w:sz w:val="28"/>
                <w:szCs w:val="28"/>
              </w:rPr>
              <w:t>Danh mục phí</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0" w:beforeAutospacing="0" w:after="0" w:afterAutospacing="0" w:line="0" w:lineRule="atLeast"/>
              <w:jc w:val="center"/>
              <w:rPr>
                <w:rStyle w:val="normal-h"/>
                <w:b/>
                <w:sz w:val="28"/>
                <w:szCs w:val="28"/>
              </w:rPr>
            </w:pPr>
            <w:r w:rsidRPr="007B12C3">
              <w:rPr>
                <w:rStyle w:val="normal-h"/>
                <w:b/>
                <w:sz w:val="28"/>
                <w:szCs w:val="28"/>
              </w:rPr>
              <w:t>Đơn vị</w:t>
            </w:r>
          </w:p>
          <w:p w:rsidR="007B12C3" w:rsidRPr="007B12C3" w:rsidRDefault="007B12C3" w:rsidP="007B12C3">
            <w:pPr>
              <w:pStyle w:val="normal-p"/>
              <w:spacing w:before="0" w:beforeAutospacing="0" w:after="0" w:afterAutospacing="0" w:line="0" w:lineRule="atLeast"/>
              <w:jc w:val="center"/>
              <w:rPr>
                <w:b/>
                <w:sz w:val="28"/>
                <w:szCs w:val="28"/>
              </w:rPr>
            </w:pPr>
            <w:r w:rsidRPr="007B12C3">
              <w:rPr>
                <w:rStyle w:val="normal-h"/>
                <w:b/>
                <w:sz w:val="28"/>
                <w:szCs w:val="28"/>
              </w:rPr>
              <w:t xml:space="preserve"> tính</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b/>
                <w:sz w:val="28"/>
                <w:szCs w:val="28"/>
              </w:rPr>
            </w:pPr>
            <w:r w:rsidRPr="007B12C3">
              <w:rPr>
                <w:rStyle w:val="normal-h"/>
                <w:b/>
                <w:sz w:val="28"/>
                <w:szCs w:val="28"/>
              </w:rPr>
              <w:t xml:space="preserve">Mức thu </w:t>
            </w:r>
            <w:r w:rsidR="00DC7FA1">
              <w:rPr>
                <w:rStyle w:val="normal-h"/>
                <w:b/>
                <w:sz w:val="28"/>
                <w:szCs w:val="28"/>
              </w:rPr>
              <w:t>(</w:t>
            </w:r>
            <w:r w:rsidRPr="007B12C3">
              <w:rPr>
                <w:rStyle w:val="normal-h"/>
                <w:b/>
                <w:sz w:val="28"/>
                <w:szCs w:val="28"/>
              </w:rPr>
              <w:t>USD</w:t>
            </w:r>
            <w:r w:rsidR="00DC7FA1">
              <w:rPr>
                <w:rStyle w:val="normal-h"/>
                <w:b/>
                <w:sz w:val="28"/>
                <w:szCs w:val="28"/>
              </w:rPr>
              <w:t>)</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b/>
                <w:sz w:val="28"/>
                <w:szCs w:val="28"/>
              </w:rPr>
            </w:pPr>
            <w:r w:rsidRPr="007B12C3">
              <w:rPr>
                <w:rStyle w:val="normal-h"/>
                <w:b/>
                <w:sz w:val="28"/>
                <w:szCs w:val="28"/>
              </w:rPr>
              <w:t>A</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rStyle w:val="normal-h"/>
                <w:b/>
                <w:sz w:val="28"/>
                <w:szCs w:val="28"/>
              </w:rPr>
            </w:pPr>
            <w:r w:rsidRPr="007B12C3">
              <w:rPr>
                <w:rStyle w:val="normal-h"/>
                <w:b/>
                <w:sz w:val="28"/>
                <w:szCs w:val="28"/>
              </w:rPr>
              <w:t>Thị thực các loại</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sz w:val="28"/>
                <w:szCs w:val="28"/>
              </w:rPr>
            </w:pP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sz w:val="28"/>
                <w:szCs w:val="28"/>
              </w:rPr>
            </w:pP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1</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sz w:val="28"/>
                <w:szCs w:val="28"/>
              </w:rPr>
            </w:pPr>
            <w:r w:rsidRPr="007B12C3">
              <w:rPr>
                <w:rStyle w:val="normal-h"/>
                <w:sz w:val="28"/>
                <w:szCs w:val="28"/>
              </w:rPr>
              <w:t xml:space="preserve">Loại thị thực có giá trị nhập xuất cảnh 01 lần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xml:space="preserve">Chiếc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25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2</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sz w:val="28"/>
                <w:szCs w:val="28"/>
              </w:rPr>
            </w:pPr>
            <w:r w:rsidRPr="007B12C3">
              <w:rPr>
                <w:rStyle w:val="normal-h"/>
                <w:sz w:val="28"/>
                <w:szCs w:val="28"/>
              </w:rPr>
              <w:t xml:space="preserve">Loại có giá trị nhập xuất cảnh nhiều lần: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r>
              <w:rPr>
                <w:rStyle w:val="normal-h"/>
                <w:sz w:val="28"/>
                <w:szCs w:val="28"/>
              </w:rPr>
              <w:t>a)</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sz w:val="28"/>
                <w:szCs w:val="28"/>
              </w:rPr>
            </w:pPr>
            <w:r w:rsidRPr="007B12C3">
              <w:rPr>
                <w:rStyle w:val="normal-h"/>
                <w:sz w:val="28"/>
                <w:szCs w:val="28"/>
              </w:rPr>
              <w:t xml:space="preserve">Loại có giá trị đến 03 tháng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Chiếc</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50</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b)</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sz w:val="28"/>
                <w:szCs w:val="28"/>
              </w:rPr>
            </w:pPr>
            <w:r w:rsidRPr="007B12C3">
              <w:rPr>
                <w:rStyle w:val="normal-h"/>
                <w:sz w:val="28"/>
                <w:szCs w:val="28"/>
              </w:rPr>
              <w:t>Loại có giá trị trên 03 tháng đến 06 tháng</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Chiếc</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95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c)</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sz w:val="28"/>
                <w:szCs w:val="28"/>
              </w:rPr>
            </w:pPr>
            <w:r w:rsidRPr="007B12C3">
              <w:rPr>
                <w:rStyle w:val="normal-h"/>
                <w:sz w:val="28"/>
                <w:szCs w:val="28"/>
              </w:rPr>
              <w:t>Loại có giá trị trên 06 tháng đến 01 năm</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Chiếc</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135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sz w:val="28"/>
                <w:szCs w:val="28"/>
              </w:rPr>
            </w:pPr>
            <w:r w:rsidRPr="007B12C3">
              <w:rPr>
                <w:rStyle w:val="normal-h"/>
                <w:sz w:val="28"/>
                <w:szCs w:val="28"/>
              </w:rPr>
              <w:t>d)</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rStyle w:val="normal-h"/>
                <w:sz w:val="28"/>
                <w:szCs w:val="28"/>
              </w:rPr>
            </w:pPr>
            <w:r w:rsidRPr="007B12C3">
              <w:rPr>
                <w:rStyle w:val="normal-h"/>
                <w:sz w:val="28"/>
                <w:szCs w:val="28"/>
              </w:rPr>
              <w:t>Loại có giá trị trên 01 năm đến 02 năm</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sz w:val="28"/>
                <w:szCs w:val="28"/>
              </w:rPr>
            </w:pPr>
            <w:r w:rsidRPr="007B12C3">
              <w:rPr>
                <w:rStyle w:val="normal-h"/>
                <w:sz w:val="28"/>
                <w:szCs w:val="28"/>
              </w:rPr>
              <w:t>Chiếc</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sz w:val="28"/>
                <w:szCs w:val="28"/>
              </w:rPr>
            </w:pPr>
            <w:r w:rsidRPr="007B12C3">
              <w:rPr>
                <w:rStyle w:val="normal-h"/>
                <w:sz w:val="28"/>
                <w:szCs w:val="28"/>
              </w:rPr>
              <w:t>145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sz w:val="28"/>
                <w:szCs w:val="28"/>
              </w:rPr>
            </w:pPr>
            <w:r w:rsidRPr="007B12C3">
              <w:rPr>
                <w:rStyle w:val="normal-h"/>
                <w:sz w:val="28"/>
                <w:szCs w:val="28"/>
              </w:rPr>
              <w:t>e)</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rStyle w:val="normal-h"/>
                <w:sz w:val="28"/>
                <w:szCs w:val="28"/>
              </w:rPr>
            </w:pPr>
            <w:r w:rsidRPr="007B12C3">
              <w:rPr>
                <w:rStyle w:val="normal-h"/>
                <w:sz w:val="28"/>
                <w:szCs w:val="28"/>
              </w:rPr>
              <w:t>Loại có giá trị trên 02 năm đến 05 năm</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sz w:val="28"/>
                <w:szCs w:val="28"/>
              </w:rPr>
            </w:pPr>
            <w:r w:rsidRPr="007B12C3">
              <w:rPr>
                <w:rStyle w:val="normal-h"/>
                <w:sz w:val="28"/>
                <w:szCs w:val="28"/>
              </w:rPr>
              <w:t>Chiếc</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sz w:val="28"/>
                <w:szCs w:val="28"/>
              </w:rPr>
            </w:pPr>
            <w:r w:rsidRPr="007B12C3">
              <w:rPr>
                <w:rStyle w:val="normal-h"/>
                <w:sz w:val="28"/>
                <w:szCs w:val="28"/>
              </w:rPr>
              <w:t>155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b/>
                <w:i/>
                <w:sz w:val="28"/>
                <w:szCs w:val="28"/>
              </w:rPr>
            </w:pPr>
            <w:r w:rsidRPr="007B12C3">
              <w:rPr>
                <w:rStyle w:val="normal-h"/>
                <w:sz w:val="28"/>
                <w:szCs w:val="28"/>
              </w:rPr>
              <w:t>g)</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rStyle w:val="normal-h"/>
                <w:i/>
                <w:sz w:val="28"/>
                <w:szCs w:val="28"/>
              </w:rPr>
            </w:pPr>
            <w:r w:rsidRPr="007B12C3">
              <w:rPr>
                <w:rStyle w:val="normal-h"/>
                <w:sz w:val="28"/>
                <w:szCs w:val="28"/>
              </w:rPr>
              <w:t>Thị thực cấp cho trẻ em dưới 14 tuổi (không phân biệt thời hạn)</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i/>
                <w:sz w:val="28"/>
                <w:szCs w:val="28"/>
              </w:rPr>
            </w:pPr>
            <w:r w:rsidRPr="007B12C3">
              <w:rPr>
                <w:rStyle w:val="normal-h"/>
                <w:sz w:val="28"/>
                <w:szCs w:val="28"/>
              </w:rPr>
              <w:t>Chiếc</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4F4EF3" w:rsidP="007B12C3">
            <w:pPr>
              <w:pStyle w:val="normal-p"/>
              <w:spacing w:before="120" w:beforeAutospacing="0" w:line="0" w:lineRule="atLeast"/>
              <w:jc w:val="center"/>
              <w:rPr>
                <w:rStyle w:val="normal-h"/>
                <w:i/>
                <w:sz w:val="28"/>
                <w:szCs w:val="28"/>
              </w:rPr>
            </w:pPr>
            <w:r>
              <w:rPr>
                <w:rStyle w:val="normal-h"/>
                <w:sz w:val="28"/>
                <w:szCs w:val="28"/>
              </w:rPr>
              <w:t>25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3</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sz w:val="28"/>
                <w:szCs w:val="28"/>
              </w:rPr>
            </w:pPr>
            <w:r w:rsidRPr="007B12C3">
              <w:rPr>
                <w:rStyle w:val="normal-h"/>
                <w:sz w:val="28"/>
                <w:szCs w:val="28"/>
              </w:rPr>
              <w:t xml:space="preserve">Chuyển thị thực còn giá trị từ hộ chiếu cũ sang hộ chiếu mới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Chiếc</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b/>
                <w:bCs/>
                <w:sz w:val="28"/>
                <w:szCs w:val="28"/>
              </w:rPr>
            </w:pPr>
            <w:r w:rsidRPr="007B12C3">
              <w:rPr>
                <w:rStyle w:val="normal-h"/>
                <w:b/>
                <w:bCs/>
                <w:sz w:val="28"/>
                <w:szCs w:val="28"/>
              </w:rPr>
              <w:t>B</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rStyle w:val="normal-h"/>
                <w:b/>
                <w:bCs/>
                <w:sz w:val="28"/>
                <w:szCs w:val="28"/>
              </w:rPr>
            </w:pPr>
            <w:r w:rsidRPr="007B12C3">
              <w:rPr>
                <w:rStyle w:val="normal-h"/>
                <w:b/>
                <w:bCs/>
                <w:sz w:val="28"/>
                <w:szCs w:val="28"/>
              </w:rPr>
              <w:t>Xác nhận, đăng ký công dân</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b/>
                <w:i/>
                <w:sz w:val="28"/>
                <w:szCs w:val="28"/>
              </w:rPr>
            </w:pP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rStyle w:val="normal-h"/>
                <w:b/>
                <w:i/>
                <w:sz w:val="28"/>
                <w:szCs w:val="28"/>
              </w:rPr>
            </w:pP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bCs/>
                <w:sz w:val="28"/>
                <w:szCs w:val="28"/>
              </w:rPr>
              <w:t>1</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DC7FA1" w:rsidP="00DC7FA1">
            <w:pPr>
              <w:pStyle w:val="normal-p"/>
              <w:spacing w:before="120" w:beforeAutospacing="0" w:line="0" w:lineRule="atLeast"/>
              <w:rPr>
                <w:sz w:val="28"/>
                <w:szCs w:val="28"/>
              </w:rPr>
            </w:pPr>
            <w:r>
              <w:rPr>
                <w:rStyle w:val="normal-h"/>
                <w:bCs/>
                <w:sz w:val="28"/>
                <w:szCs w:val="28"/>
              </w:rPr>
              <w:t>Cấp gi</w:t>
            </w:r>
            <w:r w:rsidR="007B12C3" w:rsidRPr="007B12C3">
              <w:rPr>
                <w:rStyle w:val="normal-h"/>
                <w:bCs/>
                <w:sz w:val="28"/>
                <w:szCs w:val="28"/>
              </w:rPr>
              <w:t xml:space="preserve">ấy Miễn thị thực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i/>
                <w:sz w:val="28"/>
                <w:szCs w:val="28"/>
              </w:rPr>
            </w:pPr>
            <w:r w:rsidRPr="007B12C3">
              <w:rPr>
                <w:rStyle w:val="normal-h"/>
                <w:sz w:val="28"/>
                <w:szCs w:val="28"/>
              </w:rPr>
              <w:t> Chiếc</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i/>
                <w:sz w:val="28"/>
                <w:szCs w:val="28"/>
              </w:rPr>
            </w:pPr>
            <w:r w:rsidRPr="007B12C3">
              <w:rPr>
                <w:rStyle w:val="normal-h"/>
                <w:sz w:val="28"/>
                <w:szCs w:val="28"/>
              </w:rPr>
              <w:t>10</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2</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sz w:val="28"/>
                <w:szCs w:val="28"/>
              </w:rPr>
            </w:pPr>
            <w:r w:rsidRPr="007B12C3">
              <w:rPr>
                <w:rStyle w:val="normal-h"/>
                <w:sz w:val="28"/>
                <w:szCs w:val="28"/>
              </w:rPr>
              <w:t xml:space="preserve">Cấp giấy Xác nhận đăng ký công dân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sz w:val="28"/>
                <w:szCs w:val="28"/>
              </w:rPr>
              <w:t>3</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sz w:val="28"/>
                <w:szCs w:val="28"/>
              </w:rPr>
            </w:pPr>
            <w:r w:rsidRPr="007B12C3">
              <w:rPr>
                <w:rStyle w:val="normal-h"/>
                <w:sz w:val="28"/>
                <w:szCs w:val="28"/>
              </w:rPr>
              <w:t xml:space="preserve">Khai sinh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837705" w:rsidP="007B12C3">
            <w:pPr>
              <w:pStyle w:val="normal-p"/>
              <w:spacing w:before="120" w:beforeAutospacing="0" w:line="0" w:lineRule="atLeast"/>
              <w:jc w:val="center"/>
              <w:rPr>
                <w:sz w:val="28"/>
                <w:szCs w:val="28"/>
              </w:rPr>
            </w:pPr>
            <w:r>
              <w:rPr>
                <w:rStyle w:val="normal-h"/>
                <w:sz w:val="28"/>
                <w:szCs w:val="28"/>
              </w:rPr>
              <w:t xml:space="preserve">  </w:t>
            </w:r>
            <w:r w:rsidR="007B12C3">
              <w:rPr>
                <w:rStyle w:val="normal-h"/>
                <w:sz w:val="28"/>
                <w:szCs w:val="28"/>
              </w:rPr>
              <w:t>a)</w:t>
            </w:r>
            <w:r w:rsidR="007B12C3" w:rsidRPr="007B12C3">
              <w:rPr>
                <w:rStyle w:val="normal-h"/>
                <w:sz w:val="28"/>
                <w:szCs w:val="28"/>
              </w:rPr>
              <w:t> </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sz w:val="28"/>
                <w:szCs w:val="28"/>
              </w:rPr>
            </w:pPr>
            <w:r w:rsidRPr="007B12C3">
              <w:rPr>
                <w:rStyle w:val="normal-h"/>
                <w:sz w:val="28"/>
                <w:szCs w:val="28"/>
              </w:rPr>
              <w:t xml:space="preserve">Đăng ký khai sinh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837705" w:rsidP="007B12C3">
            <w:pPr>
              <w:pStyle w:val="normal-p"/>
              <w:spacing w:before="120" w:beforeAutospacing="0" w:line="0" w:lineRule="atLeast"/>
              <w:jc w:val="center"/>
              <w:rPr>
                <w:sz w:val="28"/>
                <w:szCs w:val="28"/>
              </w:rPr>
            </w:pPr>
            <w:r>
              <w:rPr>
                <w:rStyle w:val="normal-h"/>
                <w:sz w:val="28"/>
                <w:szCs w:val="28"/>
              </w:rPr>
              <w:t xml:space="preserve">  </w:t>
            </w:r>
            <w:r w:rsidR="007B12C3">
              <w:rPr>
                <w:rStyle w:val="normal-h"/>
                <w:sz w:val="28"/>
                <w:szCs w:val="28"/>
              </w:rPr>
              <w:t>b)</w:t>
            </w:r>
            <w:r w:rsidR="007B12C3" w:rsidRPr="007B12C3">
              <w:rPr>
                <w:rStyle w:val="normal-h"/>
                <w:sz w:val="28"/>
                <w:szCs w:val="28"/>
              </w:rPr>
              <w:t> </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rPr>
                <w:sz w:val="28"/>
                <w:szCs w:val="28"/>
              </w:rPr>
            </w:pPr>
            <w:r w:rsidRPr="007B12C3">
              <w:rPr>
                <w:rStyle w:val="normal-h"/>
                <w:sz w:val="28"/>
                <w:szCs w:val="28"/>
              </w:rPr>
              <w:t>Đăng ký lại việc sinh</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15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sz w:val="28"/>
                <w:szCs w:val="28"/>
              </w:rPr>
            </w:pPr>
            <w:r w:rsidRPr="00FC6538">
              <w:rPr>
                <w:rStyle w:val="normal-h"/>
                <w:sz w:val="28"/>
                <w:szCs w:val="28"/>
              </w:rPr>
              <w:t>4</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rPr>
                <w:sz w:val="28"/>
                <w:szCs w:val="28"/>
              </w:rPr>
            </w:pPr>
            <w:r w:rsidRPr="00FC6538">
              <w:rPr>
                <w:rStyle w:val="normal-h"/>
                <w:sz w:val="28"/>
                <w:szCs w:val="28"/>
              </w:rPr>
              <w:t xml:space="preserve">Kết hôn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FC6538" w:rsidP="007B12C3">
            <w:pPr>
              <w:pStyle w:val="normal-p"/>
              <w:spacing w:before="120" w:beforeAutospacing="0" w:line="0" w:lineRule="atLeast"/>
              <w:jc w:val="center"/>
              <w:rPr>
                <w:sz w:val="28"/>
                <w:szCs w:val="28"/>
              </w:rPr>
            </w:pPr>
            <w:r w:rsidRPr="00FC6538">
              <w:rPr>
                <w:rStyle w:val="normal-h"/>
                <w:sz w:val="28"/>
                <w:szCs w:val="28"/>
              </w:rPr>
              <w:t xml:space="preserve"> </w:t>
            </w:r>
            <w:r w:rsidR="00837705">
              <w:rPr>
                <w:rStyle w:val="normal-h"/>
                <w:sz w:val="28"/>
                <w:szCs w:val="28"/>
              </w:rPr>
              <w:t xml:space="preserve"> </w:t>
            </w:r>
            <w:r w:rsidR="007B12C3" w:rsidRPr="00FC6538">
              <w:rPr>
                <w:rStyle w:val="normal-h"/>
                <w:sz w:val="28"/>
                <w:szCs w:val="28"/>
              </w:rPr>
              <w:t>a) </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rPr>
                <w:sz w:val="28"/>
                <w:szCs w:val="28"/>
              </w:rPr>
            </w:pPr>
            <w:r w:rsidRPr="00FC6538">
              <w:rPr>
                <w:rStyle w:val="normal-h"/>
                <w:sz w:val="28"/>
                <w:szCs w:val="28"/>
              </w:rPr>
              <w:t xml:space="preserve">Đăng ký kết hôn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70</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sz w:val="28"/>
                <w:szCs w:val="28"/>
              </w:rPr>
            </w:pPr>
            <w:r w:rsidRPr="00FC6538">
              <w:rPr>
                <w:rStyle w:val="normal-h"/>
                <w:sz w:val="28"/>
                <w:szCs w:val="28"/>
              </w:rPr>
              <w:t> b)</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rPr>
                <w:sz w:val="28"/>
                <w:szCs w:val="28"/>
              </w:rPr>
            </w:pPr>
            <w:r w:rsidRPr="00FC6538">
              <w:rPr>
                <w:rStyle w:val="normal-h"/>
                <w:sz w:val="28"/>
                <w:szCs w:val="28"/>
              </w:rPr>
              <w:t>Đăng ký lại việc kết hôn</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120</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sz w:val="28"/>
                <w:szCs w:val="28"/>
              </w:rPr>
            </w:pPr>
            <w:r w:rsidRPr="00FC6538">
              <w:rPr>
                <w:rStyle w:val="normal-h"/>
                <w:sz w:val="28"/>
                <w:szCs w:val="28"/>
              </w:rPr>
              <w:t>5</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rPr>
                <w:sz w:val="28"/>
                <w:szCs w:val="28"/>
              </w:rPr>
            </w:pPr>
            <w:r w:rsidRPr="00FC6538">
              <w:rPr>
                <w:rStyle w:val="normal-h"/>
                <w:sz w:val="28"/>
                <w:szCs w:val="28"/>
              </w:rPr>
              <w:t xml:space="preserve">Khai tử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sz w:val="28"/>
                <w:szCs w:val="28"/>
              </w:rPr>
            </w:pPr>
            <w:r w:rsidRPr="00FC6538">
              <w:rPr>
                <w:rStyle w:val="normal-h"/>
                <w:sz w:val="28"/>
                <w:szCs w:val="28"/>
              </w:rPr>
              <w:t> </w:t>
            </w:r>
            <w:r w:rsidR="00FC6538" w:rsidRPr="00FC6538">
              <w:rPr>
                <w:rStyle w:val="normal-h"/>
                <w:sz w:val="28"/>
                <w:szCs w:val="28"/>
              </w:rPr>
              <w:t>a)</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rPr>
                <w:sz w:val="28"/>
                <w:szCs w:val="28"/>
              </w:rPr>
            </w:pPr>
            <w:r w:rsidRPr="00FC6538">
              <w:rPr>
                <w:rStyle w:val="normal-h"/>
                <w:sz w:val="28"/>
                <w:szCs w:val="28"/>
              </w:rPr>
              <w:t xml:space="preserve">Đăng ký khai tử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sz w:val="28"/>
                <w:szCs w:val="28"/>
              </w:rPr>
            </w:pPr>
            <w:r w:rsidRPr="00FC6538">
              <w:rPr>
                <w:rStyle w:val="normal-h"/>
                <w:sz w:val="28"/>
                <w:szCs w:val="28"/>
              </w:rPr>
              <w:t> </w:t>
            </w:r>
            <w:r w:rsidR="00FC6538" w:rsidRPr="00FC6538">
              <w:rPr>
                <w:rStyle w:val="normal-h"/>
                <w:sz w:val="28"/>
                <w:szCs w:val="28"/>
              </w:rPr>
              <w:t>b)</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rPr>
                <w:sz w:val="28"/>
                <w:szCs w:val="28"/>
              </w:rPr>
            </w:pPr>
            <w:r w:rsidRPr="00FC6538">
              <w:rPr>
                <w:rStyle w:val="normal-h"/>
                <w:sz w:val="28"/>
                <w:szCs w:val="28"/>
              </w:rPr>
              <w:t>Đăng ký lại việc khai tử</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15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sz w:val="28"/>
                <w:szCs w:val="28"/>
              </w:rPr>
            </w:pPr>
            <w:r w:rsidRPr="00FC6538">
              <w:rPr>
                <w:rStyle w:val="normal-h"/>
                <w:sz w:val="28"/>
                <w:szCs w:val="28"/>
              </w:rPr>
              <w:t>6</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rPr>
                <w:sz w:val="28"/>
                <w:szCs w:val="28"/>
              </w:rPr>
            </w:pPr>
            <w:r w:rsidRPr="00FC6538">
              <w:rPr>
                <w:rStyle w:val="normal-h"/>
                <w:sz w:val="28"/>
                <w:szCs w:val="28"/>
              </w:rPr>
              <w:t xml:space="preserve">Nhận cha, mẹ, con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b/>
                <w:sz w:val="28"/>
                <w:szCs w:val="28"/>
              </w:rPr>
            </w:pPr>
            <w:r w:rsidRPr="007B12C3">
              <w:rPr>
                <w:rStyle w:val="normal-h"/>
                <w:b/>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sz w:val="28"/>
                <w:szCs w:val="28"/>
              </w:rPr>
            </w:pPr>
            <w:r w:rsidRPr="00FC6538">
              <w:rPr>
                <w:rStyle w:val="normal-h"/>
                <w:sz w:val="28"/>
                <w:szCs w:val="28"/>
              </w:rPr>
              <w:lastRenderedPageBreak/>
              <w:t> </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rPr>
                <w:sz w:val="28"/>
                <w:szCs w:val="28"/>
              </w:rPr>
            </w:pPr>
            <w:r w:rsidRPr="00FC6538">
              <w:rPr>
                <w:rStyle w:val="normal-h"/>
                <w:sz w:val="28"/>
                <w:szCs w:val="28"/>
              </w:rPr>
              <w:t xml:space="preserve">Đăng ký việc nhận cha, mẹ, con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200</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i/>
                <w:sz w:val="28"/>
                <w:szCs w:val="28"/>
              </w:rPr>
            </w:pPr>
            <w:r w:rsidRPr="00FC6538">
              <w:rPr>
                <w:rStyle w:val="normal-h"/>
                <w:sz w:val="28"/>
                <w:szCs w:val="28"/>
              </w:rPr>
              <w:t>7</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DC7FA1">
            <w:pPr>
              <w:pStyle w:val="normal-p"/>
              <w:spacing w:before="120" w:beforeAutospacing="0" w:line="0" w:lineRule="atLeast"/>
              <w:rPr>
                <w:sz w:val="28"/>
                <w:szCs w:val="28"/>
              </w:rPr>
            </w:pPr>
            <w:r w:rsidRPr="00FC6538">
              <w:rPr>
                <w:sz w:val="28"/>
                <w:szCs w:val="28"/>
              </w:rPr>
              <w:t xml:space="preserve">Đăng ký việc thay đổi, cải chính, bổ sung các vấn đề đã đăng ký tại </w:t>
            </w:r>
            <w:r w:rsidR="00DC7FA1">
              <w:rPr>
                <w:sz w:val="28"/>
                <w:szCs w:val="28"/>
              </w:rPr>
              <w:t xml:space="preserve">Cơ quan Đại diện </w:t>
            </w:r>
            <w:r w:rsidRPr="00FC6538">
              <w:rPr>
                <w:sz w:val="28"/>
                <w:szCs w:val="28"/>
              </w:rPr>
              <w:t xml:space="preserve">Việt Nam hoặc tại cơ quan có thẩm quyền của nước ngoài và đã ghi chú vào sổ tại </w:t>
            </w:r>
            <w:r w:rsidR="00DC7FA1">
              <w:rPr>
                <w:sz w:val="28"/>
                <w:szCs w:val="28"/>
              </w:rPr>
              <w:t>Cơ quan Đại diện Việt Nam</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i/>
                <w:sz w:val="28"/>
                <w:szCs w:val="28"/>
              </w:rPr>
            </w:pPr>
            <w:r w:rsidRPr="00FC6538">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i/>
                <w:sz w:val="28"/>
                <w:szCs w:val="28"/>
              </w:rPr>
            </w:pPr>
            <w:r w:rsidRPr="00FC6538">
              <w:rPr>
                <w:rStyle w:val="normal-h"/>
                <w:sz w:val="28"/>
                <w:szCs w:val="28"/>
              </w:rPr>
              <w:t>30</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sz w:val="28"/>
                <w:szCs w:val="28"/>
              </w:rPr>
            </w:pPr>
            <w:r w:rsidRPr="00FC6538">
              <w:rPr>
                <w:rStyle w:val="normal-h"/>
                <w:sz w:val="28"/>
                <w:szCs w:val="28"/>
              </w:rPr>
              <w:t>8</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rPr>
                <w:sz w:val="28"/>
                <w:szCs w:val="28"/>
              </w:rPr>
            </w:pPr>
            <w:r w:rsidRPr="00FC6538">
              <w:rPr>
                <w:rStyle w:val="normal-h"/>
                <w:sz w:val="28"/>
                <w:szCs w:val="28"/>
              </w:rPr>
              <w:t xml:space="preserve">Đăng ký giám hộ </w:t>
            </w:r>
            <w:r w:rsidRPr="00FC6538">
              <w:rPr>
                <w:sz w:val="28"/>
                <w:szCs w:val="28"/>
              </w:rPr>
              <w:t>chấm dứt giám hộ, thay đổi giám hộ giữa công dân Việt Nam cư trú ở nước ngoài với nhau</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30</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sz w:val="28"/>
                <w:szCs w:val="28"/>
              </w:rPr>
            </w:pPr>
            <w:r w:rsidRPr="00FC6538">
              <w:rPr>
                <w:rStyle w:val="normal-h"/>
                <w:sz w:val="28"/>
                <w:szCs w:val="28"/>
              </w:rPr>
              <w:t>9</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rPr>
                <w:sz w:val="28"/>
                <w:szCs w:val="28"/>
              </w:rPr>
            </w:pPr>
            <w:r w:rsidRPr="00FC6538">
              <w:rPr>
                <w:rStyle w:val="normal-h"/>
                <w:sz w:val="28"/>
                <w:szCs w:val="28"/>
              </w:rPr>
              <w:t xml:space="preserve">Các việc đăng ký, xác nhận khác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sz w:val="28"/>
                <w:szCs w:val="28"/>
              </w:rPr>
            </w:pPr>
            <w:r w:rsidRPr="00FC6538">
              <w:rPr>
                <w:rStyle w:val="normal-h"/>
                <w:sz w:val="28"/>
                <w:szCs w:val="28"/>
              </w:rPr>
              <w:t> </w:t>
            </w:r>
            <w:r w:rsidR="00FC6538">
              <w:rPr>
                <w:rStyle w:val="normal-h"/>
                <w:sz w:val="28"/>
                <w:szCs w:val="28"/>
              </w:rPr>
              <w:t>a)</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FC6538">
            <w:pPr>
              <w:pStyle w:val="normal-p"/>
              <w:spacing w:before="120" w:beforeAutospacing="0" w:line="0" w:lineRule="atLeast"/>
              <w:rPr>
                <w:sz w:val="28"/>
                <w:szCs w:val="28"/>
              </w:rPr>
            </w:pPr>
            <w:r w:rsidRPr="00FC6538">
              <w:rPr>
                <w:rStyle w:val="normal-h"/>
                <w:sz w:val="28"/>
                <w:szCs w:val="28"/>
              </w:rPr>
              <w:t xml:space="preserve">Cấp bản sao trích lục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5</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center"/>
              <w:rPr>
                <w:sz w:val="28"/>
                <w:szCs w:val="28"/>
              </w:rPr>
            </w:pPr>
            <w:r w:rsidRPr="00FC6538">
              <w:rPr>
                <w:rStyle w:val="normal-h"/>
                <w:sz w:val="28"/>
                <w:szCs w:val="28"/>
              </w:rPr>
              <w:t> </w:t>
            </w:r>
            <w:r w:rsidR="00FC6538">
              <w:rPr>
                <w:rStyle w:val="normal-h"/>
                <w:sz w:val="28"/>
                <w:szCs w:val="28"/>
              </w:rPr>
              <w:t>b)</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FC6538" w:rsidRDefault="007B12C3" w:rsidP="007B12C3">
            <w:pPr>
              <w:pStyle w:val="normal-p"/>
              <w:spacing w:before="120" w:beforeAutospacing="0" w:line="0" w:lineRule="atLeast"/>
              <w:jc w:val="both"/>
              <w:rPr>
                <w:sz w:val="28"/>
                <w:szCs w:val="28"/>
              </w:rPr>
            </w:pPr>
            <w:r w:rsidRPr="00FC6538">
              <w:rPr>
                <w:rStyle w:val="normal-h"/>
                <w:sz w:val="28"/>
                <w:szCs w:val="28"/>
              </w:rPr>
              <w:t>Cấp giấy xác nhận tình trạng hôn nhân cho công dân Việt Nam trong thời gian cư trú ở nước ngoài</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10</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EE537A" w:rsidP="007B12C3">
            <w:pPr>
              <w:pStyle w:val="normal-p"/>
              <w:spacing w:before="120" w:beforeAutospacing="0" w:line="0" w:lineRule="atLeast"/>
              <w:jc w:val="center"/>
              <w:rPr>
                <w:sz w:val="28"/>
                <w:szCs w:val="28"/>
              </w:rPr>
            </w:pPr>
            <w:r>
              <w:rPr>
                <w:rStyle w:val="normal-h"/>
                <w:sz w:val="28"/>
                <w:szCs w:val="28"/>
              </w:rPr>
              <w:t>c)</w:t>
            </w:r>
            <w:r w:rsidR="007B12C3" w:rsidRPr="007B12C3">
              <w:rPr>
                <w:rStyle w:val="normal-h"/>
                <w:sz w:val="28"/>
                <w:szCs w:val="28"/>
              </w:rPr>
              <w:t> </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7B12C3" w:rsidP="007B12C3">
            <w:pPr>
              <w:pStyle w:val="normal-p"/>
              <w:spacing w:before="120" w:beforeAutospacing="0" w:line="0" w:lineRule="atLeast"/>
              <w:jc w:val="both"/>
              <w:rPr>
                <w:sz w:val="28"/>
                <w:szCs w:val="28"/>
              </w:rPr>
            </w:pPr>
            <w:r w:rsidRPr="00EE537A">
              <w:rPr>
                <w:rStyle w:val="normal-h"/>
                <w:sz w:val="28"/>
                <w:szCs w:val="28"/>
              </w:rPr>
              <w:t>Cấp xác nhận về việc đã ghi vào Sổ các thay đổi theo bản án, quyết định của cơ quan có thẩm quyền của Việt Nam đối với: thay đổi quốc tịch; xác định cha, mẹ, con; xác định lại giới tính; nuôi con nuôi; ly hôn, hủy việc kết hôn trái pháp luật, công nhận việc kết hôn; công nhận việc giám hộ; tuyên bố hoặc hủy tuyên bố một người mất tích, đã chết, bị mất hoặc hạn chế năng lực hành vi dân sự</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10</w:t>
            </w:r>
          </w:p>
        </w:tc>
      </w:tr>
      <w:tr w:rsidR="007B12C3"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 </w:t>
            </w:r>
            <w:r w:rsidR="00EE537A">
              <w:rPr>
                <w:rStyle w:val="normal-h"/>
                <w:sz w:val="28"/>
                <w:szCs w:val="28"/>
              </w:rPr>
              <w:t>d)</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7B12C3" w:rsidP="007B12C3">
            <w:pPr>
              <w:pStyle w:val="normal-p"/>
              <w:spacing w:before="120" w:beforeAutospacing="0" w:line="0" w:lineRule="atLeast"/>
              <w:jc w:val="both"/>
              <w:rPr>
                <w:i/>
                <w:sz w:val="28"/>
                <w:szCs w:val="28"/>
              </w:rPr>
            </w:pPr>
            <w:r w:rsidRPr="00EE537A">
              <w:rPr>
                <w:rStyle w:val="normal-h"/>
                <w:sz w:val="28"/>
                <w:szCs w:val="28"/>
              </w:rPr>
              <w:t>Ghi vào Sổ các việc: khai sinh; kết hôn; ly hôn; hủy việc kết hôn; giám hộ; nhận cha, mẹ, con; nuôi con nuôi; khai tử và những thay đổi khác đã được giải quyết tại cơ quan có thẩm quyền của nước ngoài và cấp bản chính trích lục</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7B12C3" w:rsidP="007B12C3">
            <w:pPr>
              <w:pStyle w:val="normal-p"/>
              <w:spacing w:before="120" w:beforeAutospacing="0" w:line="0" w:lineRule="atLeast"/>
              <w:jc w:val="center"/>
              <w:rPr>
                <w:sz w:val="28"/>
                <w:szCs w:val="28"/>
              </w:rPr>
            </w:pPr>
            <w:r w:rsidRPr="007B12C3">
              <w:rPr>
                <w:rStyle w:val="normal-h"/>
                <w:sz w:val="28"/>
                <w:szCs w:val="28"/>
              </w:rPr>
              <w:t>20</w:t>
            </w:r>
          </w:p>
        </w:tc>
      </w:tr>
      <w:tr w:rsidR="007B12C3" w:rsidRPr="00EE537A"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EE537A" w:rsidP="007B12C3">
            <w:pPr>
              <w:pStyle w:val="normal-p"/>
              <w:spacing w:before="120" w:beforeAutospacing="0" w:line="0" w:lineRule="atLeast"/>
              <w:jc w:val="center"/>
              <w:rPr>
                <w:rStyle w:val="normal-h"/>
                <w:bCs/>
                <w:sz w:val="28"/>
                <w:szCs w:val="28"/>
              </w:rPr>
            </w:pPr>
            <w:r w:rsidRPr="00EE537A">
              <w:rPr>
                <w:rStyle w:val="normal-h"/>
                <w:bCs/>
                <w:sz w:val="28"/>
                <w:szCs w:val="28"/>
              </w:rPr>
              <w:t>e)</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7B12C3" w:rsidP="007B12C3">
            <w:pPr>
              <w:pStyle w:val="normal-p"/>
              <w:spacing w:before="120" w:beforeAutospacing="0" w:line="0" w:lineRule="atLeast"/>
              <w:rPr>
                <w:rStyle w:val="normal-h"/>
                <w:bCs/>
                <w:i/>
                <w:sz w:val="28"/>
                <w:szCs w:val="28"/>
              </w:rPr>
            </w:pPr>
            <w:r w:rsidRPr="00EE537A">
              <w:rPr>
                <w:rStyle w:val="normal-h"/>
                <w:bCs/>
                <w:sz w:val="28"/>
                <w:szCs w:val="28"/>
              </w:rPr>
              <w:t>Xác nhận đủ điều kiện kết hôn</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7B12C3" w:rsidP="007B12C3">
            <w:pPr>
              <w:pStyle w:val="normal-p"/>
              <w:spacing w:before="120" w:beforeAutospacing="0" w:line="0" w:lineRule="atLeast"/>
              <w:jc w:val="center"/>
              <w:rPr>
                <w:rStyle w:val="normal-h"/>
                <w:i/>
                <w:sz w:val="28"/>
                <w:szCs w:val="28"/>
              </w:rPr>
            </w:pPr>
            <w:r w:rsidRPr="00EE537A">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EE537A" w:rsidP="007B12C3">
            <w:pPr>
              <w:pStyle w:val="normal-p"/>
              <w:spacing w:before="120" w:beforeAutospacing="0" w:line="0" w:lineRule="atLeast"/>
              <w:jc w:val="center"/>
              <w:rPr>
                <w:rStyle w:val="normal-h"/>
                <w:i/>
                <w:sz w:val="28"/>
                <w:szCs w:val="28"/>
              </w:rPr>
            </w:pPr>
            <w:r w:rsidRPr="00EE537A">
              <w:rPr>
                <w:rStyle w:val="normal-h"/>
                <w:sz w:val="28"/>
                <w:szCs w:val="28"/>
              </w:rPr>
              <w:t>20</w:t>
            </w:r>
          </w:p>
        </w:tc>
      </w:tr>
      <w:tr w:rsidR="007B12C3" w:rsidRPr="00EE537A"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EE537A" w:rsidP="007B12C3">
            <w:pPr>
              <w:pStyle w:val="normal-p"/>
              <w:spacing w:before="120" w:beforeAutospacing="0" w:line="0" w:lineRule="atLeast"/>
              <w:jc w:val="center"/>
              <w:rPr>
                <w:rStyle w:val="normal-h"/>
                <w:bCs/>
                <w:sz w:val="28"/>
                <w:szCs w:val="28"/>
              </w:rPr>
            </w:pPr>
            <w:r w:rsidRPr="00EE537A">
              <w:rPr>
                <w:rStyle w:val="normal-h"/>
                <w:bCs/>
                <w:sz w:val="28"/>
                <w:szCs w:val="28"/>
              </w:rPr>
              <w:t>g)</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7B12C3" w:rsidP="007B12C3">
            <w:pPr>
              <w:pStyle w:val="normal-p"/>
              <w:spacing w:before="120" w:beforeAutospacing="0" w:line="0" w:lineRule="atLeast"/>
              <w:rPr>
                <w:rStyle w:val="normal-h"/>
                <w:bCs/>
                <w:i/>
                <w:sz w:val="28"/>
                <w:szCs w:val="28"/>
              </w:rPr>
            </w:pPr>
            <w:r w:rsidRPr="00EE537A">
              <w:rPr>
                <w:rStyle w:val="normal-h"/>
                <w:bCs/>
                <w:sz w:val="28"/>
                <w:szCs w:val="28"/>
              </w:rPr>
              <w:t>Xác nhận người có quốc tịch Việt Nam; người có gốc Việt Nam; liên quan đến quốc tịch theo yêu cầu của công dân</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EE537A" w:rsidP="007B12C3">
            <w:pPr>
              <w:pStyle w:val="normal-p"/>
              <w:spacing w:before="120" w:beforeAutospacing="0" w:line="0" w:lineRule="atLeast"/>
              <w:jc w:val="center"/>
              <w:rPr>
                <w:rStyle w:val="normal-h"/>
                <w:i/>
                <w:sz w:val="28"/>
                <w:szCs w:val="28"/>
              </w:rPr>
            </w:pPr>
            <w:r w:rsidRPr="00EE537A">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7B12C3" w:rsidP="007B12C3">
            <w:pPr>
              <w:pStyle w:val="normal-p"/>
              <w:spacing w:before="120" w:beforeAutospacing="0" w:line="0" w:lineRule="atLeast"/>
              <w:jc w:val="center"/>
              <w:rPr>
                <w:rStyle w:val="normal-h"/>
                <w:i/>
                <w:sz w:val="28"/>
                <w:szCs w:val="28"/>
              </w:rPr>
            </w:pPr>
            <w:r w:rsidRPr="00EE537A">
              <w:rPr>
                <w:rStyle w:val="normal-h"/>
                <w:sz w:val="28"/>
                <w:szCs w:val="28"/>
              </w:rPr>
              <w:t>20</w:t>
            </w:r>
          </w:p>
        </w:tc>
      </w:tr>
      <w:tr w:rsidR="007B12C3" w:rsidRPr="00EE537A"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7B12C3" w:rsidRDefault="00EE537A" w:rsidP="007B12C3">
            <w:pPr>
              <w:pStyle w:val="normal-p"/>
              <w:spacing w:before="120" w:beforeAutospacing="0" w:line="0" w:lineRule="atLeast"/>
              <w:jc w:val="center"/>
              <w:rPr>
                <w:rStyle w:val="normal-h"/>
                <w:b/>
                <w:bCs/>
                <w:i/>
                <w:sz w:val="28"/>
                <w:szCs w:val="28"/>
              </w:rPr>
            </w:pPr>
            <w:r w:rsidRPr="00EE537A">
              <w:rPr>
                <w:rStyle w:val="normal-h"/>
                <w:bCs/>
                <w:sz w:val="28"/>
                <w:szCs w:val="28"/>
              </w:rPr>
              <w:t>h)</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7B12C3" w:rsidP="007B12C3">
            <w:pPr>
              <w:pStyle w:val="normal-p"/>
              <w:spacing w:before="120" w:beforeAutospacing="0" w:line="0" w:lineRule="atLeast"/>
              <w:rPr>
                <w:rStyle w:val="normal-h"/>
                <w:bCs/>
                <w:i/>
                <w:sz w:val="28"/>
                <w:szCs w:val="28"/>
              </w:rPr>
            </w:pPr>
            <w:r w:rsidRPr="00EE537A">
              <w:rPr>
                <w:rStyle w:val="normal-h"/>
                <w:bCs/>
                <w:sz w:val="28"/>
                <w:szCs w:val="28"/>
              </w:rPr>
              <w:t>Xác nhận một số nội dung cụ thể khác theo yêu cầu của công dân (còn sống, đang cư trú tại sở tại, hiện có con đang học tại trường A, B,…)</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7B12C3" w:rsidP="007B12C3">
            <w:pPr>
              <w:pStyle w:val="normal-p"/>
              <w:spacing w:before="120" w:beforeAutospacing="0" w:line="0" w:lineRule="atLeast"/>
              <w:jc w:val="center"/>
              <w:rPr>
                <w:rStyle w:val="normal-h"/>
                <w:i/>
                <w:sz w:val="28"/>
                <w:szCs w:val="28"/>
              </w:rPr>
            </w:pPr>
            <w:r w:rsidRPr="00EE537A">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2C3" w:rsidRPr="00EE537A" w:rsidRDefault="007B12C3" w:rsidP="007B12C3">
            <w:pPr>
              <w:pStyle w:val="normal-p"/>
              <w:spacing w:before="120" w:beforeAutospacing="0" w:line="0" w:lineRule="atLeast"/>
              <w:jc w:val="center"/>
              <w:rPr>
                <w:rStyle w:val="normal-h"/>
                <w:i/>
                <w:sz w:val="28"/>
                <w:szCs w:val="28"/>
              </w:rPr>
            </w:pPr>
            <w:r w:rsidRPr="00EE537A">
              <w:rPr>
                <w:rStyle w:val="normal-h"/>
                <w:sz w:val="28"/>
                <w:szCs w:val="28"/>
              </w:rPr>
              <w:t>20</w:t>
            </w:r>
          </w:p>
        </w:tc>
      </w:tr>
      <w:tr w:rsidR="00EE537A" w:rsidRPr="00EE537A"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E537A" w:rsidRDefault="00EE537A" w:rsidP="00DB33D1">
            <w:pPr>
              <w:pStyle w:val="normal-p"/>
              <w:spacing w:before="120" w:beforeAutospacing="0" w:line="0" w:lineRule="atLeast"/>
              <w:jc w:val="center"/>
              <w:rPr>
                <w:b/>
                <w:sz w:val="28"/>
                <w:szCs w:val="28"/>
              </w:rPr>
            </w:pPr>
            <w:r>
              <w:rPr>
                <w:b/>
                <w:sz w:val="28"/>
                <w:szCs w:val="28"/>
              </w:rPr>
              <w:lastRenderedPageBreak/>
              <w:t>C</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E537A" w:rsidRDefault="00EE537A" w:rsidP="00DB33D1">
            <w:pPr>
              <w:pStyle w:val="normal-p"/>
              <w:spacing w:before="120" w:beforeAutospacing="0" w:line="0" w:lineRule="atLeast"/>
              <w:rPr>
                <w:b/>
                <w:sz w:val="28"/>
                <w:szCs w:val="28"/>
              </w:rPr>
            </w:pPr>
            <w:r w:rsidRPr="00EE537A">
              <w:rPr>
                <w:b/>
                <w:sz w:val="28"/>
                <w:szCs w:val="28"/>
              </w:rPr>
              <w:t>Chứng nhận lãnh sự và hợp pháp hóa lãnh sự</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E537A" w:rsidRDefault="00EE537A" w:rsidP="00DB33D1">
            <w:pPr>
              <w:pStyle w:val="normal-p"/>
              <w:spacing w:before="120" w:beforeAutospacing="0" w:line="0" w:lineRule="atLeast"/>
              <w:jc w:val="center"/>
              <w:rPr>
                <w:b/>
                <w:sz w:val="28"/>
                <w:szCs w:val="28"/>
              </w:rPr>
            </w:pP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E537A" w:rsidRDefault="00EE537A" w:rsidP="00DB33D1">
            <w:pPr>
              <w:pStyle w:val="normal-p"/>
              <w:spacing w:before="120" w:beforeAutospacing="0" w:line="0" w:lineRule="atLeast"/>
              <w:jc w:val="center"/>
              <w:rPr>
                <w:b/>
                <w:sz w:val="28"/>
                <w:szCs w:val="28"/>
              </w:rPr>
            </w:pPr>
          </w:p>
        </w:tc>
      </w:tr>
      <w:tr w:rsidR="00EE537A" w:rsidRPr="00EE537A"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DB33D1">
            <w:pPr>
              <w:pStyle w:val="normal-p"/>
              <w:spacing w:before="120" w:beforeAutospacing="0" w:line="0" w:lineRule="atLeast"/>
              <w:jc w:val="center"/>
              <w:rPr>
                <w:sz w:val="28"/>
                <w:szCs w:val="28"/>
              </w:rPr>
            </w:pPr>
            <w:r>
              <w:rPr>
                <w:rStyle w:val="normal-h"/>
                <w:sz w:val="28"/>
                <w:szCs w:val="28"/>
              </w:rPr>
              <w:t>1</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DB33D1">
            <w:pPr>
              <w:pStyle w:val="normal-p"/>
              <w:spacing w:before="120" w:beforeAutospacing="0" w:line="0" w:lineRule="atLeast"/>
              <w:rPr>
                <w:sz w:val="28"/>
                <w:szCs w:val="28"/>
              </w:rPr>
            </w:pPr>
            <w:r w:rsidRPr="007B12C3">
              <w:rPr>
                <w:rStyle w:val="normal-h"/>
                <w:sz w:val="28"/>
                <w:szCs w:val="28"/>
              </w:rPr>
              <w:t xml:space="preserve">Hợp pháp hóa giấy tờ, tài liệu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DB33D1">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DB33D1">
            <w:pPr>
              <w:pStyle w:val="normal-p"/>
              <w:spacing w:before="120" w:beforeAutospacing="0" w:line="0" w:lineRule="atLeast"/>
              <w:jc w:val="center"/>
              <w:rPr>
                <w:sz w:val="28"/>
                <w:szCs w:val="28"/>
              </w:rPr>
            </w:pPr>
            <w:r w:rsidRPr="007B12C3">
              <w:rPr>
                <w:rStyle w:val="normal-h"/>
                <w:sz w:val="28"/>
                <w:szCs w:val="28"/>
              </w:rPr>
              <w:t>10</w:t>
            </w:r>
          </w:p>
        </w:tc>
      </w:tr>
      <w:tr w:rsidR="00EE537A" w:rsidRPr="00EE537A"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DB33D1">
            <w:pPr>
              <w:pStyle w:val="normal-p"/>
              <w:spacing w:before="120" w:beforeAutospacing="0" w:line="0" w:lineRule="atLeast"/>
              <w:jc w:val="center"/>
              <w:rPr>
                <w:sz w:val="28"/>
                <w:szCs w:val="28"/>
              </w:rPr>
            </w:pPr>
            <w:r>
              <w:rPr>
                <w:rStyle w:val="normal-h"/>
                <w:sz w:val="28"/>
                <w:szCs w:val="28"/>
              </w:rPr>
              <w:t>2</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DB33D1">
            <w:pPr>
              <w:pStyle w:val="normal-p"/>
              <w:spacing w:before="120" w:beforeAutospacing="0" w:line="0" w:lineRule="atLeast"/>
              <w:rPr>
                <w:sz w:val="28"/>
                <w:szCs w:val="28"/>
              </w:rPr>
            </w:pPr>
            <w:r w:rsidRPr="007B12C3">
              <w:rPr>
                <w:rStyle w:val="normal-h"/>
                <w:sz w:val="28"/>
                <w:szCs w:val="28"/>
              </w:rPr>
              <w:t xml:space="preserve">Phí chứng nhận lãnh sự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80588" w:rsidRDefault="00EE537A" w:rsidP="00DB33D1">
            <w:pPr>
              <w:pStyle w:val="normal-p"/>
              <w:spacing w:before="120" w:beforeAutospacing="0" w:line="0" w:lineRule="atLeast"/>
              <w:jc w:val="center"/>
              <w:rPr>
                <w:i/>
                <w:sz w:val="28"/>
                <w:szCs w:val="28"/>
              </w:rPr>
            </w:pPr>
            <w:r w:rsidRPr="00E80588">
              <w:rPr>
                <w:rStyle w:val="normal-h"/>
                <w:sz w:val="28"/>
                <w:szCs w:val="28"/>
              </w:rPr>
              <w:t>Bản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80588" w:rsidRDefault="00EE537A" w:rsidP="00DB33D1">
            <w:pPr>
              <w:pStyle w:val="normal-p"/>
              <w:spacing w:before="120" w:beforeAutospacing="0" w:line="0" w:lineRule="atLeast"/>
              <w:jc w:val="center"/>
              <w:rPr>
                <w:i/>
                <w:sz w:val="28"/>
                <w:szCs w:val="28"/>
              </w:rPr>
            </w:pPr>
            <w:r w:rsidRPr="00E80588">
              <w:rPr>
                <w:rStyle w:val="normal-h"/>
                <w:sz w:val="28"/>
                <w:szCs w:val="28"/>
              </w:rPr>
              <w:t>10</w:t>
            </w:r>
          </w:p>
        </w:tc>
      </w:tr>
      <w:tr w:rsidR="00EE537A" w:rsidRPr="00EE537A"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E537A" w:rsidRDefault="00EE537A" w:rsidP="007B12C3">
            <w:pPr>
              <w:pStyle w:val="normal-p"/>
              <w:spacing w:before="120" w:beforeAutospacing="0" w:line="0" w:lineRule="atLeast"/>
              <w:jc w:val="center"/>
              <w:rPr>
                <w:b/>
                <w:sz w:val="28"/>
                <w:szCs w:val="28"/>
              </w:rPr>
            </w:pPr>
            <w:r>
              <w:rPr>
                <w:rStyle w:val="normal-h"/>
                <w:b/>
                <w:bCs/>
                <w:sz w:val="28"/>
                <w:szCs w:val="28"/>
              </w:rPr>
              <w:t>D</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E537A" w:rsidRDefault="00EE537A" w:rsidP="00EE537A">
            <w:pPr>
              <w:pStyle w:val="normal-p"/>
              <w:spacing w:before="120" w:beforeAutospacing="0" w:line="0" w:lineRule="atLeast"/>
              <w:rPr>
                <w:b/>
                <w:sz w:val="28"/>
                <w:szCs w:val="28"/>
              </w:rPr>
            </w:pPr>
            <w:r w:rsidRPr="00EE537A">
              <w:rPr>
                <w:rStyle w:val="normal-h"/>
                <w:b/>
                <w:bCs/>
                <w:sz w:val="28"/>
                <w:szCs w:val="28"/>
              </w:rPr>
              <w:t>C</w:t>
            </w:r>
            <w:r>
              <w:rPr>
                <w:rStyle w:val="normal-h"/>
                <w:b/>
                <w:bCs/>
                <w:sz w:val="28"/>
                <w:szCs w:val="28"/>
              </w:rPr>
              <w:t>ông chứng, chứng thực</w:t>
            </w:r>
            <w:r w:rsidRPr="00EE537A">
              <w:rPr>
                <w:rStyle w:val="normal-h"/>
                <w:b/>
                <w:bCs/>
                <w:sz w:val="28"/>
                <w:szCs w:val="28"/>
              </w:rPr>
              <w:t xml:space="preserve">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E537A" w:rsidRDefault="00EE537A" w:rsidP="007B12C3">
            <w:pPr>
              <w:pStyle w:val="normal-p"/>
              <w:spacing w:before="120" w:beforeAutospacing="0" w:line="0" w:lineRule="atLeast"/>
              <w:jc w:val="center"/>
              <w:rPr>
                <w:b/>
                <w:sz w:val="28"/>
                <w:szCs w:val="28"/>
              </w:rPr>
            </w:pPr>
            <w:r w:rsidRPr="00EE537A">
              <w:rPr>
                <w:rStyle w:val="normal-h"/>
                <w:b/>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E537A" w:rsidRDefault="00EE537A" w:rsidP="007B12C3">
            <w:pPr>
              <w:pStyle w:val="normal-p"/>
              <w:spacing w:before="120" w:beforeAutospacing="0" w:line="0" w:lineRule="atLeast"/>
              <w:jc w:val="center"/>
              <w:rPr>
                <w:b/>
                <w:sz w:val="28"/>
                <w:szCs w:val="28"/>
              </w:rPr>
            </w:pPr>
            <w:r w:rsidRPr="00EE537A">
              <w:rPr>
                <w:rStyle w:val="normal-h"/>
                <w:b/>
                <w:sz w:val="28"/>
                <w:szCs w:val="28"/>
              </w:rPr>
              <w:t> </w:t>
            </w:r>
          </w:p>
        </w:tc>
      </w:tr>
      <w:tr w:rsidR="00EE537A"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jc w:val="center"/>
              <w:rPr>
                <w:sz w:val="28"/>
                <w:szCs w:val="28"/>
              </w:rPr>
            </w:pPr>
            <w:r w:rsidRPr="007B12C3">
              <w:rPr>
                <w:rStyle w:val="normal-h"/>
                <w:sz w:val="28"/>
                <w:szCs w:val="28"/>
              </w:rPr>
              <w:t>1</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E537A" w:rsidRDefault="00EE537A" w:rsidP="007B12C3">
            <w:pPr>
              <w:pStyle w:val="normal-p"/>
              <w:spacing w:before="120" w:beforeAutospacing="0" w:line="0" w:lineRule="atLeast"/>
              <w:rPr>
                <w:sz w:val="28"/>
                <w:szCs w:val="28"/>
              </w:rPr>
            </w:pPr>
            <w:r w:rsidRPr="00EE537A">
              <w:rPr>
                <w:rStyle w:val="normal-h"/>
                <w:sz w:val="28"/>
                <w:szCs w:val="28"/>
              </w:rPr>
              <w:t xml:space="preserve">Công chứng, chứng thực các hợp đồng, giao dịch (trừ hợp đồng mua bán, chuyển đổi, chuyển nhượng, tặng cho, cho thuê, thế chấp bất động sản, hợp đồng góp vốn bằng bất động sản, văn bản thỏa thuận phân chia tài sản, văn bản khai nhận di sản là bất động sản)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jc w:val="center"/>
              <w:rPr>
                <w:sz w:val="28"/>
                <w:szCs w:val="28"/>
              </w:rPr>
            </w:pPr>
            <w:r w:rsidRPr="007B12C3">
              <w:rPr>
                <w:rStyle w:val="normal-h"/>
                <w:sz w:val="28"/>
                <w:szCs w:val="28"/>
              </w:rPr>
              <w:t xml:space="preserve">Bản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jc w:val="center"/>
              <w:rPr>
                <w:sz w:val="28"/>
                <w:szCs w:val="28"/>
              </w:rPr>
            </w:pPr>
            <w:r w:rsidRPr="007B12C3">
              <w:rPr>
                <w:rStyle w:val="normal-h"/>
                <w:sz w:val="28"/>
                <w:szCs w:val="28"/>
              </w:rPr>
              <w:t>50</w:t>
            </w:r>
          </w:p>
        </w:tc>
      </w:tr>
      <w:tr w:rsidR="00EE537A"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jc w:val="center"/>
              <w:rPr>
                <w:sz w:val="28"/>
                <w:szCs w:val="28"/>
              </w:rPr>
            </w:pPr>
            <w:r w:rsidRPr="007B12C3">
              <w:rPr>
                <w:rStyle w:val="normal-h"/>
                <w:sz w:val="28"/>
                <w:szCs w:val="28"/>
              </w:rPr>
              <w:t>2</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E537A" w:rsidRDefault="00EE537A" w:rsidP="007B12C3">
            <w:pPr>
              <w:pStyle w:val="normal-p"/>
              <w:spacing w:before="120" w:beforeAutospacing="0" w:line="0" w:lineRule="atLeast"/>
              <w:rPr>
                <w:sz w:val="28"/>
                <w:szCs w:val="28"/>
              </w:rPr>
            </w:pPr>
            <w:r w:rsidRPr="00EE537A">
              <w:rPr>
                <w:rStyle w:val="normal-h"/>
                <w:sz w:val="28"/>
                <w:szCs w:val="28"/>
              </w:rPr>
              <w:t xml:space="preserve">Chứng thực bản sao từ bản chính; chứng thực chữ ký trong các giấy tờ, văn bản bằng tiếng Việt; chứng thực chữ ký người dịch trong các văn bản dịch từ tiếng nước ngoài sang tiếng Việt hoặc từ tiếng Việt sang tiếng nước ngoài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jc w:val="center"/>
              <w:rPr>
                <w:sz w:val="28"/>
                <w:szCs w:val="28"/>
              </w:rPr>
            </w:pPr>
            <w:r w:rsidRPr="007B12C3">
              <w:rPr>
                <w:rStyle w:val="normal-h"/>
                <w:sz w:val="28"/>
                <w:szCs w:val="28"/>
              </w:rPr>
              <w:t>10</w:t>
            </w:r>
          </w:p>
        </w:tc>
      </w:tr>
      <w:tr w:rsidR="00EE537A"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jc w:val="center"/>
              <w:rPr>
                <w:sz w:val="28"/>
                <w:szCs w:val="28"/>
              </w:rPr>
            </w:pPr>
            <w:r w:rsidRPr="007B12C3">
              <w:rPr>
                <w:rStyle w:val="normal-h"/>
                <w:sz w:val="28"/>
                <w:szCs w:val="28"/>
              </w:rPr>
              <w:t>3</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rPr>
                <w:sz w:val="28"/>
                <w:szCs w:val="28"/>
              </w:rPr>
            </w:pPr>
            <w:r w:rsidRPr="007B12C3">
              <w:rPr>
                <w:rStyle w:val="normal-h"/>
                <w:sz w:val="28"/>
                <w:szCs w:val="28"/>
              </w:rPr>
              <w:t xml:space="preserve">Công chứng di chúc và việc sửa đổi, bổ sung, thay thế hoặc hủy bỏ di chúc; công chứng văn bản từ chối nhận di sản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EE537A" w:rsidRDefault="00043F87" w:rsidP="007B12C3">
            <w:pPr>
              <w:pStyle w:val="normal-p"/>
              <w:spacing w:before="120" w:beforeAutospacing="0" w:line="0" w:lineRule="atLeast"/>
              <w:jc w:val="center"/>
              <w:rPr>
                <w:i/>
                <w:sz w:val="28"/>
                <w:szCs w:val="28"/>
              </w:rPr>
            </w:pPr>
            <w:r>
              <w:rPr>
                <w:rStyle w:val="normal-h"/>
                <w:sz w:val="28"/>
                <w:szCs w:val="28"/>
              </w:rPr>
              <w:t>2</w:t>
            </w:r>
            <w:r w:rsidR="00EE537A" w:rsidRPr="00EE537A">
              <w:rPr>
                <w:rStyle w:val="normal-h"/>
                <w:sz w:val="28"/>
                <w:szCs w:val="28"/>
              </w:rPr>
              <w:t>0</w:t>
            </w:r>
          </w:p>
        </w:tc>
      </w:tr>
      <w:tr w:rsidR="00EE537A"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jc w:val="center"/>
              <w:rPr>
                <w:sz w:val="28"/>
                <w:szCs w:val="28"/>
              </w:rPr>
            </w:pPr>
            <w:r w:rsidRPr="007B12C3">
              <w:rPr>
                <w:rStyle w:val="normal-h"/>
                <w:sz w:val="28"/>
                <w:szCs w:val="28"/>
              </w:rPr>
              <w:t>4</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rPr>
                <w:sz w:val="28"/>
                <w:szCs w:val="28"/>
              </w:rPr>
            </w:pPr>
            <w:r w:rsidRPr="007B12C3">
              <w:rPr>
                <w:rStyle w:val="normal-h"/>
                <w:sz w:val="28"/>
                <w:szCs w:val="28"/>
              </w:rPr>
              <w:t xml:space="preserve">Cấp bản sao văn bản công chứng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7B12C3">
            <w:pPr>
              <w:pStyle w:val="normal-p"/>
              <w:spacing w:before="120" w:beforeAutospacing="0" w:line="0" w:lineRule="atLeast"/>
              <w:jc w:val="center"/>
              <w:rPr>
                <w:sz w:val="28"/>
                <w:szCs w:val="28"/>
              </w:rPr>
            </w:pPr>
            <w:r w:rsidRPr="007B12C3">
              <w:rPr>
                <w:rStyle w:val="normal-h"/>
                <w:sz w:val="28"/>
                <w:szCs w:val="28"/>
              </w:rPr>
              <w:t>5</w:t>
            </w:r>
          </w:p>
        </w:tc>
      </w:tr>
      <w:tr w:rsidR="00EE537A"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872C6E" w:rsidP="00DB33D1">
            <w:pPr>
              <w:pStyle w:val="normal-p"/>
              <w:spacing w:before="120" w:beforeAutospacing="0" w:line="0" w:lineRule="atLeast"/>
              <w:jc w:val="center"/>
              <w:rPr>
                <w:sz w:val="28"/>
                <w:szCs w:val="28"/>
              </w:rPr>
            </w:pPr>
            <w:r>
              <w:rPr>
                <w:rStyle w:val="normal-h"/>
                <w:sz w:val="28"/>
                <w:szCs w:val="28"/>
              </w:rPr>
              <w:t>5</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DB33D1">
            <w:pPr>
              <w:pStyle w:val="normal-p"/>
              <w:spacing w:before="120" w:beforeAutospacing="0" w:line="0" w:lineRule="atLeast"/>
              <w:rPr>
                <w:sz w:val="28"/>
                <w:szCs w:val="28"/>
              </w:rPr>
            </w:pPr>
            <w:r w:rsidRPr="007B12C3">
              <w:rPr>
                <w:rStyle w:val="normal-h"/>
                <w:sz w:val="28"/>
                <w:szCs w:val="28"/>
              </w:rPr>
              <w:t xml:space="preserve">Cấp hoặc chứng thực các giấy tờ và tài liệu liên quan đến tàu biển, tàu bay và các loại phương tiện giao thông khác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DB33D1">
            <w:pPr>
              <w:pStyle w:val="normal-p"/>
              <w:spacing w:before="120" w:beforeAutospacing="0" w:line="0" w:lineRule="atLeast"/>
              <w:jc w:val="center"/>
              <w:rPr>
                <w:sz w:val="28"/>
                <w:szCs w:val="28"/>
              </w:rPr>
            </w:pPr>
            <w:r w:rsidRPr="007B12C3">
              <w:rPr>
                <w:rStyle w:val="normal-h"/>
                <w:sz w:val="28"/>
                <w:szCs w:val="28"/>
              </w:rPr>
              <w:t>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7A" w:rsidRPr="007B12C3" w:rsidRDefault="00EE537A" w:rsidP="00DB33D1">
            <w:pPr>
              <w:pStyle w:val="normal-p"/>
              <w:spacing w:before="120" w:beforeAutospacing="0" w:line="0" w:lineRule="atLeast"/>
              <w:jc w:val="center"/>
              <w:rPr>
                <w:sz w:val="28"/>
                <w:szCs w:val="28"/>
              </w:rPr>
            </w:pPr>
            <w:r w:rsidRPr="007B12C3">
              <w:rPr>
                <w:rStyle w:val="normal-h"/>
                <w:sz w:val="28"/>
                <w:szCs w:val="28"/>
              </w:rPr>
              <w:t>15</w:t>
            </w:r>
          </w:p>
        </w:tc>
      </w:tr>
      <w:tr w:rsidR="0037400B" w:rsidRPr="0037400B"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37400B" w:rsidRDefault="00E52221" w:rsidP="007B12C3">
            <w:pPr>
              <w:pStyle w:val="normal-p"/>
              <w:spacing w:before="120" w:beforeAutospacing="0" w:line="0" w:lineRule="atLeast"/>
              <w:jc w:val="center"/>
              <w:rPr>
                <w:rStyle w:val="normal-h"/>
                <w:b/>
                <w:sz w:val="28"/>
                <w:szCs w:val="28"/>
              </w:rPr>
            </w:pPr>
            <w:r>
              <w:rPr>
                <w:rStyle w:val="normal-h"/>
                <w:b/>
                <w:sz w:val="28"/>
                <w:szCs w:val="28"/>
              </w:rPr>
              <w:t>E</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37400B" w:rsidRDefault="0037400B" w:rsidP="007B12C3">
            <w:pPr>
              <w:pStyle w:val="normal-p"/>
              <w:spacing w:before="120" w:beforeAutospacing="0" w:line="0" w:lineRule="atLeast"/>
              <w:rPr>
                <w:rStyle w:val="normal-h"/>
                <w:b/>
                <w:sz w:val="28"/>
                <w:szCs w:val="28"/>
              </w:rPr>
            </w:pPr>
            <w:r w:rsidRPr="0037400B">
              <w:rPr>
                <w:rStyle w:val="normal-h"/>
                <w:b/>
                <w:sz w:val="28"/>
                <w:szCs w:val="28"/>
              </w:rPr>
              <w:t>Xác minh giấy tờ, tài liệu (không kể tiền cước phí)</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37400B" w:rsidRDefault="0037400B" w:rsidP="00DB33D1">
            <w:pPr>
              <w:pStyle w:val="normal-p"/>
              <w:spacing w:before="120" w:beforeAutospacing="0" w:line="0" w:lineRule="atLeast"/>
              <w:jc w:val="center"/>
              <w:rPr>
                <w:b/>
                <w:sz w:val="28"/>
                <w:szCs w:val="28"/>
              </w:rPr>
            </w:pPr>
            <w:r w:rsidRPr="0037400B">
              <w:rPr>
                <w:rStyle w:val="normal-h"/>
                <w:b/>
                <w:sz w:val="28"/>
                <w:szCs w:val="28"/>
              </w:rPr>
              <w:t>Hồ sơ/bản</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37400B" w:rsidRDefault="0037400B" w:rsidP="00DB33D1">
            <w:pPr>
              <w:pStyle w:val="normal-p"/>
              <w:spacing w:before="120" w:beforeAutospacing="0" w:line="0" w:lineRule="atLeast"/>
              <w:jc w:val="center"/>
              <w:rPr>
                <w:b/>
                <w:sz w:val="28"/>
                <w:szCs w:val="28"/>
              </w:rPr>
            </w:pPr>
            <w:r w:rsidRPr="0037400B">
              <w:rPr>
                <w:rStyle w:val="normal-h"/>
                <w:b/>
                <w:sz w:val="28"/>
                <w:szCs w:val="28"/>
              </w:rPr>
              <w:t>50</w:t>
            </w:r>
          </w:p>
        </w:tc>
      </w:tr>
      <w:tr w:rsidR="0037400B"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E52221" w:rsidP="007B12C3">
            <w:pPr>
              <w:pStyle w:val="normal-p"/>
              <w:spacing w:before="120" w:beforeAutospacing="0" w:line="0" w:lineRule="atLeast"/>
              <w:jc w:val="center"/>
              <w:rPr>
                <w:rStyle w:val="normal-h"/>
                <w:b/>
                <w:sz w:val="28"/>
                <w:szCs w:val="28"/>
              </w:rPr>
            </w:pPr>
            <w:r>
              <w:rPr>
                <w:rStyle w:val="normal-h"/>
                <w:b/>
                <w:sz w:val="28"/>
                <w:szCs w:val="28"/>
              </w:rPr>
              <w:t>G</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rPr>
                <w:rStyle w:val="normal-h"/>
                <w:b/>
                <w:sz w:val="28"/>
                <w:szCs w:val="28"/>
              </w:rPr>
            </w:pPr>
            <w:r w:rsidRPr="007B12C3">
              <w:rPr>
                <w:rStyle w:val="normal-h"/>
                <w:b/>
                <w:sz w:val="28"/>
                <w:szCs w:val="28"/>
              </w:rPr>
              <w:t>Tiếp nhận và vận chuyển đơn, chứng cứ của công dân và pháp nhân Việt Nam</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rStyle w:val="normal-h"/>
                <w:sz w:val="28"/>
                <w:szCs w:val="28"/>
              </w:rPr>
            </w:pP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rStyle w:val="normal-h"/>
                <w:sz w:val="28"/>
                <w:szCs w:val="28"/>
              </w:rPr>
            </w:pPr>
          </w:p>
        </w:tc>
      </w:tr>
      <w:tr w:rsidR="0037400B"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1</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rPr>
                <w:sz w:val="28"/>
                <w:szCs w:val="28"/>
              </w:rPr>
            </w:pPr>
            <w:r w:rsidRPr="007B12C3">
              <w:rPr>
                <w:rStyle w:val="normal-h"/>
                <w:sz w:val="28"/>
                <w:szCs w:val="28"/>
              </w:rPr>
              <w:t xml:space="preserve">Nhận lưu giữ di chúc, bảo quản giấy tờ, tài liệu và đồ vật có giá trị của công dân Việt Nam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Bản hoặc 1 hiện vật/năm</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20</w:t>
            </w:r>
          </w:p>
        </w:tc>
      </w:tr>
      <w:tr w:rsidR="0037400B"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2</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rPr>
                <w:sz w:val="28"/>
                <w:szCs w:val="28"/>
              </w:rPr>
            </w:pPr>
            <w:r w:rsidRPr="007B12C3">
              <w:rPr>
                <w:rStyle w:val="normal-h"/>
                <w:sz w:val="28"/>
                <w:szCs w:val="28"/>
              </w:rPr>
              <w:t xml:space="preserve">Tiếp nhận và vận chuyển đơn, chứng cứ của công dân và pháp nhân Việt Nam cho các cơ quan có </w:t>
            </w:r>
            <w:r w:rsidRPr="007B12C3">
              <w:rPr>
                <w:rStyle w:val="normal-h"/>
                <w:sz w:val="28"/>
                <w:szCs w:val="28"/>
              </w:rPr>
              <w:lastRenderedPageBreak/>
              <w:t xml:space="preserve">thẩm quyền trong nước (không kể tiền cước phí)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lastRenderedPageBreak/>
              <w:t xml:space="preserve">Bản hoặc 1 </w:t>
            </w:r>
            <w:r w:rsidRPr="007B12C3">
              <w:rPr>
                <w:rStyle w:val="normal-h"/>
                <w:sz w:val="28"/>
                <w:szCs w:val="28"/>
              </w:rPr>
              <w:lastRenderedPageBreak/>
              <w:t>hiện vật</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lastRenderedPageBreak/>
              <w:t>10</w:t>
            </w:r>
          </w:p>
        </w:tc>
      </w:tr>
      <w:tr w:rsidR="0037400B"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E52221" w:rsidP="007B12C3">
            <w:pPr>
              <w:pStyle w:val="normal-p"/>
              <w:spacing w:before="120" w:beforeAutospacing="0" w:line="0" w:lineRule="atLeast"/>
              <w:jc w:val="center"/>
              <w:rPr>
                <w:sz w:val="28"/>
                <w:szCs w:val="28"/>
              </w:rPr>
            </w:pPr>
            <w:r>
              <w:rPr>
                <w:rStyle w:val="normal-h"/>
                <w:b/>
                <w:bCs/>
                <w:sz w:val="28"/>
                <w:szCs w:val="28"/>
              </w:rPr>
              <w:lastRenderedPageBreak/>
              <w:t>H</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rPr>
                <w:sz w:val="28"/>
                <w:szCs w:val="28"/>
              </w:rPr>
            </w:pPr>
            <w:r w:rsidRPr="007B12C3">
              <w:rPr>
                <w:rStyle w:val="normal-h"/>
                <w:b/>
                <w:bCs/>
                <w:sz w:val="28"/>
                <w:szCs w:val="28"/>
              </w:rPr>
              <w:t xml:space="preserve">Quy định khác </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 </w:t>
            </w:r>
          </w:p>
        </w:tc>
      </w:tr>
      <w:tr w:rsidR="0037400B"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1</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rPr>
                <w:sz w:val="28"/>
                <w:szCs w:val="28"/>
              </w:rPr>
            </w:pPr>
            <w:r w:rsidRPr="007B12C3">
              <w:rPr>
                <w:rStyle w:val="normal-h"/>
                <w:sz w:val="28"/>
                <w:szCs w:val="28"/>
              </w:rPr>
              <w:t xml:space="preserve">Người Việt Nam định cư tại Trung Quốc, Lào, Thái Lan và Cam-pu-chia hoặc </w:t>
            </w:r>
            <w:r w:rsidRPr="007B12C3">
              <w:rPr>
                <w:sz w:val="28"/>
                <w:szCs w:val="28"/>
              </w:rPr>
              <w:t xml:space="preserve">những nước đang có chiến tranh, dịch bệnh nguy hiểm đe dọa tính mạng </w:t>
            </w:r>
            <w:r w:rsidRPr="007B12C3">
              <w:rPr>
                <w:rStyle w:val="normal-h"/>
                <w:sz w:val="28"/>
                <w:szCs w:val="28"/>
              </w:rPr>
              <w:t>phí trong lĩnh vực đối ngoại bằng 20% mức thu tương ứng với loại công việc quy định tại Biểu mức thu này.</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 </w:t>
            </w:r>
          </w:p>
        </w:tc>
      </w:tr>
      <w:tr w:rsidR="0037400B"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2</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rPr>
                <w:sz w:val="28"/>
                <w:szCs w:val="28"/>
              </w:rPr>
            </w:pPr>
            <w:r w:rsidRPr="007B12C3">
              <w:rPr>
                <w:rStyle w:val="normal-h"/>
                <w:sz w:val="28"/>
                <w:szCs w:val="28"/>
              </w:rPr>
              <w:t>Mức thu phí làm gấp/ngoài giờ, khi hồ sơ đã hợp lệ so với mức thu tại biểu này.</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 </w:t>
            </w:r>
          </w:p>
        </w:tc>
      </w:tr>
      <w:tr w:rsidR="0037400B"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 a)</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37400B">
            <w:pPr>
              <w:pStyle w:val="normal-p"/>
              <w:spacing w:before="120" w:beforeAutospacing="0" w:line="0" w:lineRule="atLeast"/>
              <w:rPr>
                <w:sz w:val="28"/>
                <w:szCs w:val="28"/>
              </w:rPr>
            </w:pPr>
            <w:r w:rsidRPr="007B12C3">
              <w:rPr>
                <w:rStyle w:val="normal-h"/>
                <w:sz w:val="28"/>
                <w:szCs w:val="28"/>
              </w:rPr>
              <w:t xml:space="preserve">Trong ngày (24 tiếng): bằng </w:t>
            </w:r>
            <w:r>
              <w:rPr>
                <w:rStyle w:val="normal-h"/>
                <w:sz w:val="28"/>
                <w:szCs w:val="28"/>
              </w:rPr>
              <w:t>150</w:t>
            </w:r>
            <w:r w:rsidRPr="007B12C3">
              <w:rPr>
                <w:rStyle w:val="normal-h"/>
                <w:sz w:val="28"/>
                <w:szCs w:val="28"/>
              </w:rPr>
              <w:t>% mức thu tương ứng với loại công việc quy định tại Biểu mức thu này.</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p>
        </w:tc>
      </w:tr>
      <w:tr w:rsidR="0037400B"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 b)</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37400B">
            <w:pPr>
              <w:pStyle w:val="normal-p"/>
              <w:spacing w:before="120" w:beforeAutospacing="0" w:line="0" w:lineRule="atLeast"/>
              <w:rPr>
                <w:sz w:val="28"/>
                <w:szCs w:val="28"/>
              </w:rPr>
            </w:pPr>
            <w:r w:rsidRPr="007B12C3">
              <w:rPr>
                <w:rStyle w:val="normal-h"/>
                <w:sz w:val="28"/>
                <w:szCs w:val="28"/>
              </w:rPr>
              <w:t xml:space="preserve">Ngày hôm sau (36 tiếng): bằng </w:t>
            </w:r>
            <w:r>
              <w:rPr>
                <w:rStyle w:val="normal-h"/>
                <w:sz w:val="28"/>
                <w:szCs w:val="28"/>
              </w:rPr>
              <w:t>130</w:t>
            </w:r>
            <w:r w:rsidRPr="007B12C3">
              <w:rPr>
                <w:rStyle w:val="normal-h"/>
                <w:sz w:val="28"/>
                <w:szCs w:val="28"/>
              </w:rPr>
              <w:t>% mức thu tương ứng với loại công việc quy định tại Biểu mức thu này.</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p>
        </w:tc>
      </w:tr>
      <w:tr w:rsidR="0037400B" w:rsidRPr="007B12C3" w:rsidTr="007B12C3">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c) </w:t>
            </w:r>
          </w:p>
        </w:tc>
        <w:tc>
          <w:tcPr>
            <w:tcW w:w="6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37400B">
            <w:pPr>
              <w:pStyle w:val="normal-p"/>
              <w:spacing w:before="120" w:beforeAutospacing="0" w:line="0" w:lineRule="atLeast"/>
              <w:rPr>
                <w:sz w:val="28"/>
                <w:szCs w:val="28"/>
              </w:rPr>
            </w:pPr>
            <w:r w:rsidRPr="007B12C3">
              <w:rPr>
                <w:rStyle w:val="normal-h"/>
                <w:sz w:val="28"/>
                <w:szCs w:val="28"/>
              </w:rPr>
              <w:t xml:space="preserve">Ngoài giờ làm việc, ngoài giờ nhận hồ sơ, ngày nghỉ, ngày lễ: bằng </w:t>
            </w:r>
            <w:r>
              <w:rPr>
                <w:rStyle w:val="normal-h"/>
                <w:sz w:val="28"/>
                <w:szCs w:val="28"/>
              </w:rPr>
              <w:t>140</w:t>
            </w:r>
            <w:r w:rsidRPr="007B12C3">
              <w:rPr>
                <w:rStyle w:val="normal-h"/>
                <w:sz w:val="28"/>
                <w:szCs w:val="28"/>
              </w:rPr>
              <w:t>% mức thu tương ứng với loại công việc quy định tại Biểu mức thu này.</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r w:rsidRPr="007B12C3">
              <w:rPr>
                <w:rStyle w:val="normal-h"/>
                <w:sz w:val="28"/>
                <w:szCs w:val="28"/>
              </w:rPr>
              <w:t> </w:t>
            </w:r>
          </w:p>
        </w:tc>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400B" w:rsidRPr="007B12C3" w:rsidRDefault="0037400B" w:rsidP="007B12C3">
            <w:pPr>
              <w:pStyle w:val="normal-p"/>
              <w:spacing w:before="120" w:beforeAutospacing="0" w:line="0" w:lineRule="atLeast"/>
              <w:jc w:val="center"/>
              <w:rPr>
                <w:sz w:val="28"/>
                <w:szCs w:val="28"/>
              </w:rPr>
            </w:pPr>
          </w:p>
        </w:tc>
      </w:tr>
    </w:tbl>
    <w:p w:rsidR="007B12C3" w:rsidRPr="007B12C3" w:rsidRDefault="007B12C3" w:rsidP="007B12C3">
      <w:pPr>
        <w:rPr>
          <w:sz w:val="28"/>
          <w:szCs w:val="28"/>
        </w:rPr>
      </w:pPr>
    </w:p>
    <w:p w:rsidR="007B12C3" w:rsidRPr="007B12C3" w:rsidRDefault="007B12C3" w:rsidP="00BA614A">
      <w:pPr>
        <w:pStyle w:val="normal-p"/>
        <w:spacing w:before="0" w:beforeAutospacing="0" w:after="0" w:afterAutospacing="0"/>
        <w:jc w:val="center"/>
        <w:rPr>
          <w:rStyle w:val="normal-h"/>
          <w:b/>
          <w:bCs/>
        </w:rPr>
      </w:pPr>
    </w:p>
    <w:p w:rsidR="007B12C3" w:rsidRDefault="007B12C3" w:rsidP="00BA614A">
      <w:pPr>
        <w:pStyle w:val="normal-p"/>
        <w:spacing w:before="0" w:beforeAutospacing="0" w:after="0" w:afterAutospacing="0"/>
        <w:jc w:val="center"/>
        <w:rPr>
          <w:rStyle w:val="normal-h"/>
          <w:b/>
          <w:bCs/>
          <w:lang w:val="nl-NL"/>
        </w:rPr>
      </w:pPr>
    </w:p>
    <w:p w:rsidR="006011AF" w:rsidRPr="00BA614A" w:rsidRDefault="00BB558E" w:rsidP="00BB558E">
      <w:pPr>
        <w:pStyle w:val="normal-p"/>
        <w:jc w:val="center"/>
        <w:rPr>
          <w:sz w:val="28"/>
          <w:szCs w:val="28"/>
        </w:rPr>
      </w:pPr>
      <w:r w:rsidRPr="00BB558E">
        <w:rPr>
          <w:rStyle w:val="normal-h"/>
          <w:sz w:val="28"/>
          <w:szCs w:val="28"/>
          <w:lang w:val="nl-NL"/>
        </w:rPr>
        <w:t xml:space="preserve"> </w:t>
      </w:r>
    </w:p>
    <w:p w:rsidR="00F43B04" w:rsidRDefault="00F43B04">
      <w:pPr>
        <w:rPr>
          <w:sz w:val="28"/>
          <w:szCs w:val="28"/>
        </w:rPr>
      </w:pPr>
      <w:r>
        <w:rPr>
          <w:sz w:val="28"/>
          <w:szCs w:val="28"/>
        </w:rPr>
        <w:br w:type="page"/>
      </w:r>
    </w:p>
    <w:p w:rsidR="00F43B04" w:rsidRPr="00456B32" w:rsidRDefault="00F43B04" w:rsidP="00F43B04">
      <w:pPr>
        <w:shd w:val="clear" w:color="auto" w:fill="FFFFFF"/>
        <w:spacing w:line="234" w:lineRule="atLeast"/>
        <w:jc w:val="center"/>
        <w:rPr>
          <w:color w:val="000000"/>
        </w:rPr>
      </w:pPr>
      <w:bookmarkStart w:id="0" w:name="loai_4"/>
      <w:r w:rsidRPr="00456B32">
        <w:rPr>
          <w:b/>
          <w:bCs/>
          <w:color w:val="000000"/>
        </w:rPr>
        <w:lastRenderedPageBreak/>
        <w:t xml:space="preserve">PHỤ LỤC </w:t>
      </w:r>
      <w:bookmarkEnd w:id="0"/>
      <w:r w:rsidR="000C2549">
        <w:rPr>
          <w:b/>
          <w:bCs/>
          <w:color w:val="000000"/>
        </w:rPr>
        <w:t>3</w:t>
      </w:r>
    </w:p>
    <w:p w:rsidR="00F43B04" w:rsidRDefault="00F43B04" w:rsidP="00F43B04">
      <w:pPr>
        <w:shd w:val="clear" w:color="auto" w:fill="FFFFFF"/>
        <w:spacing w:before="120" w:line="234" w:lineRule="atLeast"/>
        <w:ind w:right="-138"/>
        <w:jc w:val="center"/>
        <w:rPr>
          <w:i/>
          <w:iCs/>
          <w:color w:val="000000"/>
          <w:sz w:val="28"/>
          <w:szCs w:val="28"/>
        </w:rPr>
      </w:pPr>
      <w:r w:rsidRPr="00633802">
        <w:rPr>
          <w:i/>
          <w:iCs/>
          <w:color w:val="000000"/>
          <w:sz w:val="28"/>
          <w:szCs w:val="28"/>
        </w:rPr>
        <w:t xml:space="preserve">(Ban hành kèm theo Thông tư số </w:t>
      </w:r>
      <w:r w:rsidR="00633802">
        <w:rPr>
          <w:i/>
          <w:iCs/>
          <w:color w:val="000000"/>
          <w:sz w:val="28"/>
          <w:szCs w:val="28"/>
        </w:rPr>
        <w:t xml:space="preserve"> </w:t>
      </w:r>
      <w:r w:rsidRPr="00633802">
        <w:rPr>
          <w:i/>
          <w:iCs/>
          <w:color w:val="000000"/>
          <w:sz w:val="28"/>
          <w:szCs w:val="28"/>
        </w:rPr>
        <w:t xml:space="preserve">  /2016/TT-BTC ngày</w:t>
      </w:r>
      <w:r w:rsidR="00633802">
        <w:rPr>
          <w:i/>
          <w:iCs/>
          <w:color w:val="000000"/>
          <w:sz w:val="28"/>
          <w:szCs w:val="28"/>
        </w:rPr>
        <w:t xml:space="preserve">   tháng   năm 2016</w:t>
      </w:r>
      <w:r w:rsidRPr="00633802">
        <w:rPr>
          <w:i/>
          <w:iCs/>
          <w:color w:val="000000"/>
          <w:sz w:val="28"/>
          <w:szCs w:val="28"/>
        </w:rPr>
        <w:t xml:space="preserve">            của</w:t>
      </w:r>
      <w:r w:rsidR="00633802">
        <w:rPr>
          <w:i/>
          <w:iCs/>
          <w:color w:val="000000"/>
          <w:sz w:val="28"/>
          <w:szCs w:val="28"/>
        </w:rPr>
        <w:t xml:space="preserve"> Bộ trưởng</w:t>
      </w:r>
      <w:r w:rsidRPr="00633802">
        <w:rPr>
          <w:i/>
          <w:iCs/>
          <w:color w:val="000000"/>
          <w:sz w:val="28"/>
          <w:szCs w:val="28"/>
        </w:rPr>
        <w:t xml:space="preserve"> Bộ Tài chính)</w:t>
      </w:r>
    </w:p>
    <w:p w:rsidR="00225AC4" w:rsidRPr="00633802" w:rsidRDefault="00225AC4" w:rsidP="00F43B04">
      <w:pPr>
        <w:shd w:val="clear" w:color="auto" w:fill="FFFFFF"/>
        <w:spacing w:before="120" w:line="234" w:lineRule="atLeast"/>
        <w:ind w:right="-138"/>
        <w:jc w:val="center"/>
        <w:rPr>
          <w:color w:val="000000"/>
          <w:sz w:val="28"/>
          <w:szCs w:val="28"/>
        </w:rPr>
      </w:pPr>
    </w:p>
    <w:p w:rsidR="00F43B04" w:rsidRPr="00225AC4" w:rsidRDefault="00633802" w:rsidP="00F43B04">
      <w:pPr>
        <w:shd w:val="clear" w:color="auto" w:fill="FFFFFF"/>
        <w:spacing w:before="120" w:line="234" w:lineRule="atLeast"/>
        <w:rPr>
          <w:b/>
          <w:color w:val="000000"/>
        </w:rPr>
      </w:pPr>
      <w:r w:rsidRPr="00225AC4">
        <w:rPr>
          <w:b/>
          <w:color w:val="000000"/>
        </w:rPr>
        <w:t>CƠ QUAN ĐẠI DIỆN VIỆT NAM TẠI</w:t>
      </w:r>
      <w:r w:rsidR="00F43B04" w:rsidRPr="00225AC4">
        <w:rPr>
          <w:b/>
          <w:color w:val="000000"/>
        </w:rPr>
        <w:t xml:space="preserve"> ………………………</w:t>
      </w:r>
    </w:p>
    <w:p w:rsidR="00633802" w:rsidRDefault="00633802" w:rsidP="00F43B04">
      <w:pPr>
        <w:shd w:val="clear" w:color="auto" w:fill="FFFFFF"/>
        <w:spacing w:line="234" w:lineRule="atLeast"/>
        <w:ind w:right="-164"/>
        <w:jc w:val="center"/>
        <w:rPr>
          <w:b/>
          <w:bCs/>
          <w:color w:val="000000"/>
        </w:rPr>
      </w:pPr>
      <w:bookmarkStart w:id="1" w:name="loai_4_name"/>
    </w:p>
    <w:p w:rsidR="00837705" w:rsidRDefault="00F43B04" w:rsidP="00837705">
      <w:pPr>
        <w:shd w:val="clear" w:color="auto" w:fill="FFFFFF"/>
        <w:spacing w:line="234" w:lineRule="atLeast"/>
        <w:ind w:right="-164"/>
        <w:jc w:val="center"/>
        <w:rPr>
          <w:b/>
          <w:bCs/>
          <w:color w:val="000000"/>
          <w:sz w:val="28"/>
          <w:szCs w:val="28"/>
        </w:rPr>
      </w:pPr>
      <w:r w:rsidRPr="00633802">
        <w:rPr>
          <w:b/>
          <w:bCs/>
          <w:color w:val="000000"/>
          <w:sz w:val="28"/>
          <w:szCs w:val="28"/>
        </w:rPr>
        <w:t xml:space="preserve">BÁO CÁO THU LỆ PHÍ </w:t>
      </w:r>
      <w:r w:rsidR="00837705">
        <w:rPr>
          <w:b/>
          <w:bCs/>
          <w:color w:val="000000"/>
          <w:sz w:val="28"/>
          <w:szCs w:val="28"/>
        </w:rPr>
        <w:t>TRONG LĨNH VỰC NGOẠI GIAO</w:t>
      </w:r>
      <w:bookmarkEnd w:id="1"/>
    </w:p>
    <w:p w:rsidR="00F43B04" w:rsidRPr="00633802" w:rsidRDefault="00DB7AA5" w:rsidP="00837705">
      <w:pPr>
        <w:shd w:val="clear" w:color="auto" w:fill="FFFFFF"/>
        <w:spacing w:line="234" w:lineRule="atLeast"/>
        <w:ind w:right="-164"/>
        <w:jc w:val="center"/>
        <w:rPr>
          <w:color w:val="000000"/>
          <w:sz w:val="28"/>
          <w:szCs w:val="28"/>
        </w:rPr>
      </w:pPr>
      <w:r>
        <w:rPr>
          <w:bCs/>
          <w:color w:val="000000"/>
          <w:sz w:val="28"/>
          <w:szCs w:val="28"/>
        </w:rPr>
        <w:t>Tháng… năm…</w:t>
      </w:r>
      <w:r w:rsidR="00F43B04" w:rsidRPr="00DB7AA5">
        <w:rPr>
          <w:color w:val="000000"/>
          <w:sz w:val="28"/>
          <w:szCs w:val="28"/>
        </w:rPr>
        <w:br/>
      </w:r>
      <w:r w:rsidR="00F43B04" w:rsidRPr="00633802">
        <w:rPr>
          <w:color w:val="000000"/>
          <w:sz w:val="28"/>
          <w:szCs w:val="28"/>
        </w:rPr>
        <w:t xml:space="preserve">(Áp dụng tại các </w:t>
      </w:r>
      <w:r>
        <w:rPr>
          <w:color w:val="000000"/>
          <w:sz w:val="28"/>
          <w:szCs w:val="28"/>
        </w:rPr>
        <w:t>Cơ quan Đại diện</w:t>
      </w:r>
      <w:r w:rsidR="00DC7FA1">
        <w:rPr>
          <w:color w:val="000000"/>
          <w:sz w:val="28"/>
          <w:szCs w:val="28"/>
        </w:rPr>
        <w:t xml:space="preserve"> Việt Nam</w:t>
      </w:r>
      <w:r w:rsidR="00F43B04" w:rsidRPr="00633802">
        <w:rPr>
          <w:color w:val="000000"/>
          <w:sz w:val="28"/>
          <w:szCs w:val="28"/>
        </w:rPr>
        <w:t>)</w:t>
      </w:r>
    </w:p>
    <w:tbl>
      <w:tblPr>
        <w:tblW w:w="9585" w:type="dxa"/>
        <w:tblCellSpacing w:w="0"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
        <w:gridCol w:w="573"/>
        <w:gridCol w:w="1928"/>
        <w:gridCol w:w="251"/>
        <w:gridCol w:w="992"/>
        <w:gridCol w:w="992"/>
        <w:gridCol w:w="709"/>
        <w:gridCol w:w="125"/>
        <w:gridCol w:w="1434"/>
        <w:gridCol w:w="992"/>
        <w:gridCol w:w="851"/>
        <w:gridCol w:w="709"/>
      </w:tblGrid>
      <w:tr w:rsidR="00F43B04" w:rsidRPr="00633802" w:rsidTr="00576D4A">
        <w:trPr>
          <w:gridBefore w:val="1"/>
          <w:wBefore w:w="29" w:type="dxa"/>
          <w:tblCellSpacing w:w="0" w:type="dxa"/>
        </w:trPr>
        <w:tc>
          <w:tcPr>
            <w:tcW w:w="573" w:type="dxa"/>
            <w:vMerge w:val="restart"/>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Số thứ tự</w:t>
            </w:r>
          </w:p>
        </w:tc>
        <w:tc>
          <w:tcPr>
            <w:tcW w:w="2179" w:type="dxa"/>
            <w:gridSpan w:val="2"/>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Diễn giải</w:t>
            </w:r>
          </w:p>
        </w:tc>
        <w:tc>
          <w:tcPr>
            <w:tcW w:w="992"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Đơn vị tính</w:t>
            </w:r>
          </w:p>
        </w:tc>
        <w:tc>
          <w:tcPr>
            <w:tcW w:w="1701"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Số lượng</w:t>
            </w:r>
          </w:p>
        </w:tc>
        <w:tc>
          <w:tcPr>
            <w:tcW w:w="1559" w:type="dxa"/>
            <w:gridSpan w:val="2"/>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Đơn giá (USD hoặc tiền địa phương)</w:t>
            </w:r>
          </w:p>
        </w:tc>
        <w:tc>
          <w:tcPr>
            <w:tcW w:w="1843"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Thành tiền</w:t>
            </w:r>
          </w:p>
        </w:tc>
        <w:tc>
          <w:tcPr>
            <w:tcW w:w="709"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Ghi chú</w:t>
            </w:r>
          </w:p>
        </w:tc>
      </w:tr>
      <w:tr w:rsidR="00576D4A" w:rsidRPr="00633802" w:rsidTr="00576D4A">
        <w:trPr>
          <w:gridBefore w:val="1"/>
          <w:wBefore w:w="29" w:type="dxa"/>
          <w:tblCellSpacing w:w="0" w:type="dxa"/>
        </w:trPr>
        <w:tc>
          <w:tcPr>
            <w:tcW w:w="573" w:type="dxa"/>
            <w:vMerge/>
            <w:tcBorders>
              <w:top w:val="single" w:sz="8" w:space="0" w:color="auto"/>
              <w:left w:val="single" w:sz="8" w:space="0" w:color="auto"/>
              <w:bottom w:val="single" w:sz="8" w:space="0" w:color="auto"/>
              <w:right w:val="single" w:sz="8" w:space="0" w:color="auto"/>
            </w:tcBorders>
            <w:vAlign w:val="center"/>
            <w:hideMark/>
          </w:tcPr>
          <w:p w:rsidR="00F43B04" w:rsidRPr="00633802" w:rsidRDefault="00F43B04" w:rsidP="009A0EF3">
            <w:pPr>
              <w:rPr>
                <w:sz w:val="28"/>
                <w:szCs w:val="28"/>
              </w:rPr>
            </w:pPr>
          </w:p>
        </w:tc>
        <w:tc>
          <w:tcPr>
            <w:tcW w:w="2179" w:type="dxa"/>
            <w:gridSpan w:val="2"/>
            <w:vMerge/>
            <w:tcBorders>
              <w:top w:val="single" w:sz="8" w:space="0" w:color="auto"/>
              <w:left w:val="nil"/>
              <w:bottom w:val="single" w:sz="8" w:space="0" w:color="auto"/>
              <w:right w:val="single" w:sz="8" w:space="0" w:color="auto"/>
            </w:tcBorders>
            <w:vAlign w:val="center"/>
            <w:hideMark/>
          </w:tcPr>
          <w:p w:rsidR="00F43B04" w:rsidRPr="00633802" w:rsidRDefault="00F43B04" w:rsidP="009A0EF3">
            <w:pPr>
              <w:rPr>
                <w:sz w:val="28"/>
                <w:szCs w:val="28"/>
              </w:rPr>
            </w:pPr>
          </w:p>
        </w:tc>
        <w:tc>
          <w:tcPr>
            <w:tcW w:w="992" w:type="dxa"/>
            <w:vMerge/>
            <w:tcBorders>
              <w:top w:val="single" w:sz="8" w:space="0" w:color="auto"/>
              <w:left w:val="nil"/>
              <w:bottom w:val="single" w:sz="8" w:space="0" w:color="auto"/>
              <w:right w:val="single" w:sz="8" w:space="0" w:color="auto"/>
            </w:tcBorders>
            <w:vAlign w:val="center"/>
            <w:hideMark/>
          </w:tcPr>
          <w:p w:rsidR="00F43B04" w:rsidRPr="00633802" w:rsidRDefault="00F43B04" w:rsidP="009A0EF3">
            <w:pPr>
              <w:rPr>
                <w:sz w:val="28"/>
                <w:szCs w:val="28"/>
              </w:rPr>
            </w:pP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Tháng này</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Lũy kế</w:t>
            </w:r>
          </w:p>
        </w:tc>
        <w:tc>
          <w:tcPr>
            <w:tcW w:w="1559" w:type="dxa"/>
            <w:gridSpan w:val="2"/>
            <w:vMerge/>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rPr>
                <w:sz w:val="28"/>
                <w:szCs w:val="28"/>
              </w:rPr>
            </w:pP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Tháng này</w:t>
            </w: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Lũy kế</w:t>
            </w:r>
          </w:p>
        </w:tc>
        <w:tc>
          <w:tcPr>
            <w:tcW w:w="709" w:type="dxa"/>
            <w:vMerge/>
            <w:tcBorders>
              <w:top w:val="single" w:sz="8" w:space="0" w:color="auto"/>
              <w:left w:val="nil"/>
              <w:bottom w:val="single" w:sz="8" w:space="0" w:color="auto"/>
              <w:right w:val="single" w:sz="8" w:space="0" w:color="auto"/>
            </w:tcBorders>
            <w:vAlign w:val="center"/>
            <w:hideMark/>
          </w:tcPr>
          <w:p w:rsidR="00F43B04" w:rsidRPr="00633802" w:rsidRDefault="00F43B04" w:rsidP="009A0EF3">
            <w:pPr>
              <w:rPr>
                <w:sz w:val="28"/>
                <w:szCs w:val="28"/>
              </w:rPr>
            </w:pPr>
          </w:p>
        </w:tc>
      </w:tr>
      <w:tr w:rsidR="00576D4A" w:rsidRPr="00633802" w:rsidTr="00576D4A">
        <w:trPr>
          <w:gridBefore w:val="1"/>
          <w:wBefore w:w="29" w:type="dxa"/>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A</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C</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1</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2</w:t>
            </w: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3</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4</w:t>
            </w: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5</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6</w:t>
            </w:r>
          </w:p>
        </w:tc>
      </w:tr>
      <w:tr w:rsidR="00576D4A" w:rsidRPr="00633802" w:rsidTr="00576D4A">
        <w:trPr>
          <w:gridBefore w:val="1"/>
          <w:wBefore w:w="29" w:type="dxa"/>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A</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b/>
                <w:bCs/>
                <w:sz w:val="28"/>
                <w:szCs w:val="28"/>
              </w:rPr>
              <w:t>Cấp hộ chiếu</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576D4A" w:rsidRPr="00633802" w:rsidTr="00576D4A">
        <w:trPr>
          <w:gridBefore w:val="1"/>
          <w:wBefore w:w="29" w:type="dxa"/>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I</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b/>
                <w:bCs/>
                <w:sz w:val="28"/>
                <w:szCs w:val="28"/>
              </w:rPr>
              <w:t>Hộ chiếu:</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576D4A" w:rsidRPr="00633802" w:rsidTr="00576D4A">
        <w:trPr>
          <w:gridBefore w:val="1"/>
          <w:wBefore w:w="29" w:type="dxa"/>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1</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Cấp mới</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Quyển</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576D4A" w:rsidRPr="00633802" w:rsidTr="00576D4A">
        <w:trPr>
          <w:gridBefore w:val="1"/>
          <w:wBefore w:w="29" w:type="dxa"/>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2</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Gia hạn hộ chiếu ngoại giao, công vụ</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Quyển</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576D4A" w:rsidRPr="00633802" w:rsidTr="00576D4A">
        <w:trPr>
          <w:gridBefore w:val="1"/>
          <w:wBefore w:w="29" w:type="dxa"/>
          <w:trHeight w:val="468"/>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3</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Bổ sung, sửa đổi</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Quyển</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576D4A" w:rsidRPr="00633802" w:rsidTr="00576D4A">
        <w:trPr>
          <w:gridBefore w:val="1"/>
          <w:wBefore w:w="29" w:type="dxa"/>
          <w:trHeight w:val="513"/>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4</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Dán ảnh trẻ em</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Quyển</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576D4A" w:rsidRPr="00633802" w:rsidTr="00576D4A">
        <w:trPr>
          <w:gridBefore w:val="1"/>
          <w:wBefore w:w="29" w:type="dxa"/>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5</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Cấp lại do để hỏng hoặc mất</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Quyển</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576D4A" w:rsidRPr="00633802" w:rsidTr="00576D4A">
        <w:trPr>
          <w:gridBefore w:val="1"/>
          <w:wBefore w:w="29" w:type="dxa"/>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II</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b/>
                <w:bCs/>
                <w:sz w:val="28"/>
                <w:szCs w:val="28"/>
              </w:rPr>
              <w:t>Giấy thông hành:</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576D4A" w:rsidRPr="00633802" w:rsidTr="00576D4A">
        <w:trPr>
          <w:gridBefore w:val="1"/>
          <w:wBefore w:w="29" w:type="dxa"/>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1</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Cấp mới</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Quyển</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576D4A" w:rsidRPr="00633802" w:rsidTr="00576D4A">
        <w:trPr>
          <w:gridBefore w:val="1"/>
          <w:wBefore w:w="29" w:type="dxa"/>
          <w:trHeight w:val="612"/>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2</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Cấp lại do để hỏng hoặc mất</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Quyển</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576D4A" w:rsidRPr="00633802" w:rsidTr="00576D4A">
        <w:trPr>
          <w:gridBefore w:val="1"/>
          <w:wBefore w:w="29" w:type="dxa"/>
          <w:trHeight w:val="1008"/>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III</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
                <w:sz w:val="28"/>
                <w:szCs w:val="28"/>
              </w:rPr>
            </w:pPr>
            <w:r w:rsidRPr="00633802">
              <w:rPr>
                <w:b/>
                <w:sz w:val="28"/>
                <w:szCs w:val="28"/>
              </w:rPr>
              <w:t>Cấp tem AB (cấp cho hộ chiếu phổ thông đi việc công)</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Chiếc</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576D4A" w:rsidRPr="00633802" w:rsidTr="00576D4A">
        <w:trPr>
          <w:gridBefore w:val="1"/>
          <w:wBefore w:w="29" w:type="dxa"/>
          <w:trHeight w:val="315"/>
          <w:tblCellSpacing w:w="0" w:type="dxa"/>
        </w:trPr>
        <w:tc>
          <w:tcPr>
            <w:tcW w:w="573" w:type="dxa"/>
            <w:tcBorders>
              <w:top w:val="single" w:sz="4" w:space="0" w:color="auto"/>
              <w:left w:val="single" w:sz="8" w:space="0" w:color="auto"/>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B</w:t>
            </w:r>
          </w:p>
        </w:tc>
        <w:tc>
          <w:tcPr>
            <w:tcW w:w="2179" w:type="dxa"/>
            <w:gridSpan w:val="2"/>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
                <w:sz w:val="28"/>
                <w:szCs w:val="28"/>
              </w:rPr>
            </w:pPr>
            <w:r w:rsidRPr="00633802">
              <w:rPr>
                <w:b/>
                <w:sz w:val="28"/>
                <w:szCs w:val="28"/>
              </w:rPr>
              <w:t>Lệ phí quốc tịch</w:t>
            </w:r>
          </w:p>
        </w:tc>
        <w:tc>
          <w:tcPr>
            <w:tcW w:w="992"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2"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559" w:type="dxa"/>
            <w:gridSpan w:val="2"/>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2"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851"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576D4A" w:rsidRPr="00633802" w:rsidTr="00837705">
        <w:trPr>
          <w:gridBefore w:val="1"/>
          <w:wBefore w:w="29" w:type="dxa"/>
          <w:trHeight w:val="315"/>
          <w:tblCellSpacing w:w="0" w:type="dxa"/>
        </w:trPr>
        <w:tc>
          <w:tcPr>
            <w:tcW w:w="573" w:type="dxa"/>
            <w:tcBorders>
              <w:top w:val="single" w:sz="4" w:space="0" w:color="auto"/>
              <w:left w:val="single" w:sz="8" w:space="0" w:color="auto"/>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lastRenderedPageBreak/>
              <w:t>1</w:t>
            </w:r>
          </w:p>
        </w:tc>
        <w:tc>
          <w:tcPr>
            <w:tcW w:w="2179" w:type="dxa"/>
            <w:gridSpan w:val="2"/>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Nhập quốc tịch</w:t>
            </w:r>
          </w:p>
        </w:tc>
        <w:tc>
          <w:tcPr>
            <w:tcW w:w="992"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Người</w:t>
            </w:r>
          </w:p>
        </w:tc>
        <w:tc>
          <w:tcPr>
            <w:tcW w:w="992"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559" w:type="dxa"/>
            <w:gridSpan w:val="2"/>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2"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851"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576D4A" w:rsidRPr="00633802" w:rsidTr="00576D4A">
        <w:trPr>
          <w:gridBefore w:val="1"/>
          <w:wBefore w:w="29" w:type="dxa"/>
          <w:trHeight w:val="315"/>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2</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Trở lại quốc tịch</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Người</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DB7AA5" w:rsidRPr="00633802" w:rsidTr="00576D4A">
        <w:trPr>
          <w:gridBefore w:val="1"/>
          <w:wBefore w:w="29" w:type="dxa"/>
          <w:trHeight w:val="315"/>
          <w:tblCellSpacing w:w="0" w:type="dxa"/>
        </w:trPr>
        <w:tc>
          <w:tcPr>
            <w:tcW w:w="573" w:type="dxa"/>
            <w:tcBorders>
              <w:top w:val="single" w:sz="4" w:space="0" w:color="auto"/>
              <w:left w:val="single" w:sz="4" w:space="0" w:color="auto"/>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3</w:t>
            </w:r>
          </w:p>
        </w:tc>
        <w:tc>
          <w:tcPr>
            <w:tcW w:w="2179" w:type="dxa"/>
            <w:gridSpan w:val="2"/>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Thôi quốc tịch</w:t>
            </w:r>
          </w:p>
        </w:tc>
        <w:tc>
          <w:tcPr>
            <w:tcW w:w="992"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Người</w:t>
            </w:r>
          </w:p>
        </w:tc>
        <w:tc>
          <w:tcPr>
            <w:tcW w:w="992"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559" w:type="dxa"/>
            <w:gridSpan w:val="2"/>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2"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851" w:type="dxa"/>
            <w:tcBorders>
              <w:top w:val="single" w:sz="4" w:space="0" w:color="auto"/>
              <w:left w:val="nil"/>
              <w:bottom w:val="single" w:sz="4"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09"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576D4A" w:rsidRPr="00633802" w:rsidTr="00576D4A">
        <w:trPr>
          <w:gridBefore w:val="1"/>
          <w:wBefore w:w="29" w:type="dxa"/>
          <w:trHeight w:val="315"/>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C</w:t>
            </w: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
                <w:sz w:val="28"/>
                <w:szCs w:val="28"/>
              </w:rPr>
            </w:pPr>
            <w:r w:rsidRPr="00633802">
              <w:rPr>
                <w:b/>
                <w:sz w:val="28"/>
                <w:szCs w:val="28"/>
              </w:rPr>
              <w:t>Đăng ký con nuôi</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r>
      <w:tr w:rsidR="00576D4A" w:rsidRPr="00633802" w:rsidTr="00576D4A">
        <w:trPr>
          <w:gridBefore w:val="1"/>
          <w:wBefore w:w="29" w:type="dxa"/>
          <w:trHeight w:val="315"/>
          <w:tblCellSpacing w:w="0" w:type="dxa"/>
        </w:trPr>
        <w:tc>
          <w:tcPr>
            <w:tcW w:w="573"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217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
                <w:sz w:val="28"/>
                <w:szCs w:val="28"/>
              </w:rPr>
            </w:pPr>
            <w:r w:rsidRPr="00633802">
              <w:rPr>
                <w:b/>
                <w:sz w:val="28"/>
                <w:szCs w:val="28"/>
              </w:rPr>
              <w:t>TỔNG CỘNG</w:t>
            </w: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1559"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9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85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r>
      <w:tr w:rsidR="00F43B04" w:rsidRPr="00633802" w:rsidTr="00DB7AA5">
        <w:tblPrEx>
          <w:tblBorders>
            <w:top w:val="none" w:sz="0" w:space="0" w:color="auto"/>
            <w:left w:val="none" w:sz="0" w:space="0" w:color="auto"/>
            <w:bottom w:val="none" w:sz="0" w:space="0" w:color="auto"/>
            <w:right w:val="none" w:sz="0" w:space="0" w:color="auto"/>
          </w:tblBorders>
        </w:tblPrEx>
        <w:trPr>
          <w:trHeight w:val="324"/>
          <w:tblCellSpacing w:w="0" w:type="dxa"/>
        </w:trPr>
        <w:tc>
          <w:tcPr>
            <w:tcW w:w="2530" w:type="dxa"/>
            <w:gridSpan w:val="3"/>
            <w:tcMar>
              <w:top w:w="0" w:type="dxa"/>
              <w:left w:w="108" w:type="dxa"/>
              <w:bottom w:w="0" w:type="dxa"/>
              <w:right w:w="108" w:type="dxa"/>
            </w:tcMar>
            <w:hideMark/>
          </w:tcPr>
          <w:p w:rsidR="00F43B04" w:rsidRPr="00633802" w:rsidRDefault="00F43B04" w:rsidP="009A0EF3">
            <w:pPr>
              <w:spacing w:before="120" w:line="234" w:lineRule="atLeast"/>
              <w:jc w:val="center"/>
              <w:rPr>
                <w:sz w:val="28"/>
                <w:szCs w:val="28"/>
              </w:rPr>
            </w:pPr>
            <w:r w:rsidRPr="00633802">
              <w:rPr>
                <w:b/>
                <w:bCs/>
                <w:sz w:val="28"/>
                <w:szCs w:val="28"/>
              </w:rPr>
              <w:br/>
              <w:t>KẾ TOÁN</w:t>
            </w:r>
            <w:r w:rsidRPr="00633802">
              <w:rPr>
                <w:b/>
                <w:bCs/>
                <w:sz w:val="28"/>
                <w:szCs w:val="28"/>
              </w:rPr>
              <w:br/>
            </w:r>
            <w:r w:rsidRPr="00633802">
              <w:rPr>
                <w:sz w:val="28"/>
                <w:szCs w:val="28"/>
              </w:rPr>
              <w:t>(Ký và ghi rõ họ tên)</w:t>
            </w:r>
          </w:p>
        </w:tc>
        <w:tc>
          <w:tcPr>
            <w:tcW w:w="3069" w:type="dxa"/>
            <w:gridSpan w:val="5"/>
            <w:tcMar>
              <w:top w:w="0" w:type="dxa"/>
              <w:left w:w="108" w:type="dxa"/>
              <w:bottom w:w="0" w:type="dxa"/>
              <w:right w:w="108" w:type="dxa"/>
            </w:tcMar>
            <w:hideMark/>
          </w:tcPr>
          <w:p w:rsidR="00F43B04" w:rsidRPr="00633802" w:rsidRDefault="00F43B04" w:rsidP="009A0EF3">
            <w:pPr>
              <w:spacing w:before="120" w:line="234" w:lineRule="atLeast"/>
              <w:jc w:val="center"/>
              <w:rPr>
                <w:sz w:val="28"/>
                <w:szCs w:val="28"/>
              </w:rPr>
            </w:pPr>
            <w:r w:rsidRPr="00633802">
              <w:rPr>
                <w:b/>
                <w:bCs/>
                <w:sz w:val="28"/>
                <w:szCs w:val="28"/>
              </w:rPr>
              <w:br/>
            </w:r>
            <w:r w:rsidRPr="00633802">
              <w:rPr>
                <w:b/>
                <w:bCs/>
              </w:rPr>
              <w:t>PHỤ TRÁCH LÃNH SỰ</w:t>
            </w:r>
            <w:r w:rsidRPr="00633802">
              <w:rPr>
                <w:b/>
                <w:bCs/>
              </w:rPr>
              <w:br/>
            </w:r>
            <w:r w:rsidRPr="00633802">
              <w:rPr>
                <w:sz w:val="28"/>
                <w:szCs w:val="28"/>
              </w:rPr>
              <w:t>(Ký và ghi rõ họ tên)</w:t>
            </w:r>
          </w:p>
        </w:tc>
        <w:tc>
          <w:tcPr>
            <w:tcW w:w="3986" w:type="dxa"/>
            <w:gridSpan w:val="4"/>
            <w:tcMar>
              <w:top w:w="0" w:type="dxa"/>
              <w:left w:w="108" w:type="dxa"/>
              <w:bottom w:w="0" w:type="dxa"/>
              <w:right w:w="108" w:type="dxa"/>
            </w:tcMar>
            <w:hideMark/>
          </w:tcPr>
          <w:p w:rsidR="00F43B04" w:rsidRPr="00633802" w:rsidRDefault="00F43B04" w:rsidP="009A0EF3">
            <w:pPr>
              <w:spacing w:before="120" w:line="234" w:lineRule="atLeast"/>
              <w:jc w:val="center"/>
              <w:rPr>
                <w:sz w:val="28"/>
                <w:szCs w:val="28"/>
              </w:rPr>
            </w:pPr>
            <w:r w:rsidRPr="00633802">
              <w:rPr>
                <w:i/>
                <w:iCs/>
                <w:sz w:val="28"/>
                <w:szCs w:val="28"/>
              </w:rPr>
              <w:t>….., ngày….tháng….năm…</w:t>
            </w:r>
            <w:r w:rsidRPr="00633802">
              <w:rPr>
                <w:i/>
                <w:iCs/>
                <w:sz w:val="28"/>
                <w:szCs w:val="28"/>
              </w:rPr>
              <w:br/>
            </w:r>
            <w:r w:rsidRPr="00633802">
              <w:rPr>
                <w:b/>
                <w:bCs/>
              </w:rPr>
              <w:t>THỦ TRƯỞNG ĐƠN VỊ</w:t>
            </w:r>
            <w:r w:rsidRPr="00633802">
              <w:rPr>
                <w:b/>
                <w:bCs/>
                <w:sz w:val="28"/>
                <w:szCs w:val="28"/>
              </w:rPr>
              <w:t> </w:t>
            </w:r>
            <w:r w:rsidRPr="00633802">
              <w:rPr>
                <w:b/>
                <w:bCs/>
                <w:sz w:val="28"/>
                <w:szCs w:val="28"/>
              </w:rPr>
              <w:br/>
            </w:r>
            <w:r w:rsidRPr="00633802">
              <w:rPr>
                <w:sz w:val="28"/>
                <w:szCs w:val="28"/>
              </w:rPr>
              <w:t>(Ký, ghi rõ họ tên và đóng dấu)</w:t>
            </w:r>
          </w:p>
        </w:tc>
      </w:tr>
    </w:tbl>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837705" w:rsidRDefault="00837705" w:rsidP="00F43B04">
      <w:pPr>
        <w:shd w:val="clear" w:color="auto" w:fill="FFFFFF"/>
        <w:spacing w:before="120" w:line="234" w:lineRule="atLeast"/>
        <w:jc w:val="center"/>
        <w:rPr>
          <w:b/>
          <w:bCs/>
          <w:color w:val="000000"/>
        </w:rPr>
      </w:pPr>
    </w:p>
    <w:p w:rsidR="00633802" w:rsidRDefault="00633802" w:rsidP="00F43B04">
      <w:pPr>
        <w:shd w:val="clear" w:color="auto" w:fill="FFFFFF"/>
        <w:spacing w:before="120" w:line="234" w:lineRule="atLeast"/>
        <w:jc w:val="center"/>
        <w:rPr>
          <w:b/>
          <w:bCs/>
          <w:color w:val="000000"/>
        </w:rPr>
      </w:pPr>
    </w:p>
    <w:p w:rsidR="00F43B04" w:rsidRPr="004B3BDE" w:rsidRDefault="00F43B04" w:rsidP="00F43B04">
      <w:pPr>
        <w:shd w:val="clear" w:color="auto" w:fill="FFFFFF"/>
        <w:spacing w:before="120" w:line="234" w:lineRule="atLeast"/>
        <w:jc w:val="center"/>
        <w:rPr>
          <w:b/>
          <w:bCs/>
          <w:color w:val="000000"/>
        </w:rPr>
      </w:pPr>
      <w:r w:rsidRPr="00456B32">
        <w:rPr>
          <w:b/>
          <w:bCs/>
          <w:color w:val="000000"/>
        </w:rPr>
        <w:lastRenderedPageBreak/>
        <w:t xml:space="preserve">PHỤ LỤC </w:t>
      </w:r>
      <w:r w:rsidR="000C2549">
        <w:rPr>
          <w:b/>
          <w:bCs/>
          <w:color w:val="000000"/>
        </w:rPr>
        <w:t>4</w:t>
      </w:r>
    </w:p>
    <w:p w:rsidR="00633802" w:rsidRPr="00633802" w:rsidRDefault="00F43B04" w:rsidP="00633802">
      <w:pPr>
        <w:shd w:val="clear" w:color="auto" w:fill="FFFFFF"/>
        <w:spacing w:line="234" w:lineRule="atLeast"/>
        <w:ind w:right="-136"/>
        <w:jc w:val="center"/>
        <w:rPr>
          <w:i/>
          <w:iCs/>
          <w:color w:val="000000"/>
          <w:sz w:val="28"/>
          <w:szCs w:val="28"/>
        </w:rPr>
      </w:pPr>
      <w:r w:rsidRPr="00633802">
        <w:rPr>
          <w:i/>
          <w:iCs/>
          <w:color w:val="000000"/>
          <w:sz w:val="28"/>
          <w:szCs w:val="28"/>
        </w:rPr>
        <w:t xml:space="preserve">(Ban hành kèm theo Thông tư số    /2016/TT-BTC ngày  </w:t>
      </w:r>
      <w:r w:rsidR="00633802" w:rsidRPr="00633802">
        <w:rPr>
          <w:i/>
          <w:iCs/>
          <w:color w:val="000000"/>
          <w:sz w:val="28"/>
          <w:szCs w:val="28"/>
        </w:rPr>
        <w:t xml:space="preserve">  tháng 11 năm 2016</w:t>
      </w:r>
      <w:r w:rsidRPr="00633802">
        <w:rPr>
          <w:i/>
          <w:iCs/>
          <w:color w:val="000000"/>
          <w:sz w:val="28"/>
          <w:szCs w:val="28"/>
        </w:rPr>
        <w:t xml:space="preserve"> </w:t>
      </w:r>
    </w:p>
    <w:p w:rsidR="00F43B04" w:rsidRDefault="00F43B04" w:rsidP="00633802">
      <w:pPr>
        <w:shd w:val="clear" w:color="auto" w:fill="FFFFFF"/>
        <w:spacing w:line="234" w:lineRule="atLeast"/>
        <w:ind w:right="-136"/>
        <w:jc w:val="center"/>
        <w:rPr>
          <w:i/>
          <w:iCs/>
          <w:color w:val="000000"/>
          <w:sz w:val="28"/>
          <w:szCs w:val="28"/>
        </w:rPr>
      </w:pPr>
      <w:r w:rsidRPr="00633802">
        <w:rPr>
          <w:i/>
          <w:iCs/>
          <w:color w:val="000000"/>
          <w:sz w:val="28"/>
          <w:szCs w:val="28"/>
        </w:rPr>
        <w:t xml:space="preserve">của </w:t>
      </w:r>
      <w:r w:rsidR="00633802" w:rsidRPr="00633802">
        <w:rPr>
          <w:i/>
          <w:iCs/>
          <w:color w:val="000000"/>
          <w:sz w:val="28"/>
          <w:szCs w:val="28"/>
        </w:rPr>
        <w:t xml:space="preserve">Bộ trưởng </w:t>
      </w:r>
      <w:r w:rsidRPr="00633802">
        <w:rPr>
          <w:i/>
          <w:iCs/>
          <w:color w:val="000000"/>
          <w:sz w:val="28"/>
          <w:szCs w:val="28"/>
        </w:rPr>
        <w:t>Bộ Tài chính)</w:t>
      </w:r>
    </w:p>
    <w:p w:rsidR="00576D4A" w:rsidRPr="00633802" w:rsidRDefault="00576D4A" w:rsidP="00633802">
      <w:pPr>
        <w:shd w:val="clear" w:color="auto" w:fill="FFFFFF"/>
        <w:spacing w:line="234" w:lineRule="atLeast"/>
        <w:ind w:right="-136"/>
        <w:jc w:val="center"/>
        <w:rPr>
          <w:color w:val="000000"/>
          <w:sz w:val="28"/>
          <w:szCs w:val="28"/>
        </w:rPr>
      </w:pPr>
    </w:p>
    <w:p w:rsidR="00F43B04" w:rsidRPr="005C3330" w:rsidRDefault="00633802" w:rsidP="00F43B04">
      <w:pPr>
        <w:shd w:val="clear" w:color="auto" w:fill="FFFFFF"/>
        <w:spacing w:before="120" w:line="234" w:lineRule="atLeast"/>
        <w:rPr>
          <w:b/>
          <w:color w:val="000000"/>
        </w:rPr>
      </w:pPr>
      <w:r w:rsidRPr="005C3330">
        <w:rPr>
          <w:b/>
          <w:color w:val="000000"/>
        </w:rPr>
        <w:t>CƠ QUAN ĐẠI DIỆN VIỆT NAM TẠI</w:t>
      </w:r>
      <w:r w:rsidR="00F43B04" w:rsidRPr="005C3330">
        <w:rPr>
          <w:b/>
          <w:color w:val="000000"/>
        </w:rPr>
        <w:t xml:space="preserve"> ………………………</w:t>
      </w:r>
    </w:p>
    <w:p w:rsidR="00633802" w:rsidRPr="005C3330" w:rsidRDefault="00633802" w:rsidP="00F43B04">
      <w:pPr>
        <w:shd w:val="clear" w:color="auto" w:fill="FFFFFF"/>
        <w:spacing w:before="120" w:line="234" w:lineRule="atLeast"/>
        <w:rPr>
          <w:b/>
          <w:color w:val="000000"/>
        </w:rPr>
      </w:pPr>
    </w:p>
    <w:p w:rsidR="00F43B04" w:rsidRPr="00633802" w:rsidRDefault="00F43B04" w:rsidP="00F43B04">
      <w:pPr>
        <w:shd w:val="clear" w:color="auto" w:fill="FFFFFF"/>
        <w:spacing w:line="234" w:lineRule="atLeast"/>
        <w:ind w:right="-164"/>
        <w:jc w:val="center"/>
        <w:rPr>
          <w:color w:val="000000"/>
          <w:sz w:val="28"/>
          <w:szCs w:val="28"/>
        </w:rPr>
      </w:pPr>
      <w:r w:rsidRPr="00633802">
        <w:rPr>
          <w:b/>
          <w:bCs/>
          <w:color w:val="000000"/>
          <w:sz w:val="28"/>
          <w:szCs w:val="28"/>
        </w:rPr>
        <w:t xml:space="preserve">BÁO CÁO THU PHÍ </w:t>
      </w:r>
      <w:r w:rsidR="00837705">
        <w:rPr>
          <w:b/>
          <w:bCs/>
          <w:color w:val="000000"/>
          <w:sz w:val="28"/>
          <w:szCs w:val="28"/>
        </w:rPr>
        <w:t xml:space="preserve">TRONG LĨNH VỰC NGOẠI GIAO </w:t>
      </w:r>
    </w:p>
    <w:p w:rsidR="00F43B04" w:rsidRPr="00633802" w:rsidRDefault="00576D4A" w:rsidP="00F43B04">
      <w:pPr>
        <w:shd w:val="clear" w:color="auto" w:fill="FFFFFF"/>
        <w:spacing w:before="120" w:line="234" w:lineRule="atLeast"/>
        <w:ind w:right="-22"/>
        <w:jc w:val="center"/>
        <w:rPr>
          <w:color w:val="000000"/>
          <w:sz w:val="28"/>
          <w:szCs w:val="28"/>
        </w:rPr>
      </w:pPr>
      <w:r>
        <w:rPr>
          <w:bCs/>
          <w:color w:val="000000"/>
          <w:sz w:val="28"/>
          <w:szCs w:val="28"/>
        </w:rPr>
        <w:t>Tháng… năm…</w:t>
      </w:r>
      <w:r w:rsidR="00F43B04" w:rsidRPr="005C3330">
        <w:rPr>
          <w:color w:val="000000"/>
          <w:sz w:val="28"/>
          <w:szCs w:val="28"/>
        </w:rPr>
        <w:br/>
      </w:r>
      <w:r w:rsidR="00F43B04" w:rsidRPr="00633802">
        <w:rPr>
          <w:color w:val="000000"/>
          <w:sz w:val="28"/>
          <w:szCs w:val="28"/>
        </w:rPr>
        <w:t>(Áp dụng tại các C</w:t>
      </w:r>
      <w:r w:rsidR="005C3330">
        <w:rPr>
          <w:color w:val="000000"/>
          <w:sz w:val="28"/>
          <w:szCs w:val="28"/>
        </w:rPr>
        <w:t>ơ quan Đại diện</w:t>
      </w:r>
      <w:r w:rsidR="00DC7FA1">
        <w:rPr>
          <w:color w:val="000000"/>
          <w:sz w:val="28"/>
          <w:szCs w:val="28"/>
        </w:rPr>
        <w:t xml:space="preserve"> Việt Nam</w:t>
      </w:r>
      <w:r w:rsidR="00F43B04" w:rsidRPr="00633802">
        <w:rPr>
          <w:color w:val="000000"/>
          <w:sz w:val="28"/>
          <w:szCs w:val="28"/>
        </w:rPr>
        <w:t>)</w:t>
      </w:r>
    </w:p>
    <w:tbl>
      <w:tblPr>
        <w:tblW w:w="957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6"/>
        <w:gridCol w:w="1991"/>
        <w:gridCol w:w="1038"/>
        <w:gridCol w:w="915"/>
        <w:gridCol w:w="749"/>
        <w:gridCol w:w="1160"/>
        <w:gridCol w:w="957"/>
        <w:gridCol w:w="996"/>
        <w:gridCol w:w="1084"/>
      </w:tblGrid>
      <w:tr w:rsidR="00F43B04" w:rsidRPr="00633802" w:rsidTr="00837705">
        <w:trPr>
          <w:trHeight w:val="318"/>
          <w:tblHeader/>
          <w:tblCellSpacing w:w="0" w:type="dxa"/>
        </w:trPr>
        <w:tc>
          <w:tcPr>
            <w:tcW w:w="686" w:type="dxa"/>
            <w:vMerge w:val="restart"/>
            <w:tcBorders>
              <w:top w:val="single" w:sz="4" w:space="0" w:color="auto"/>
              <w:left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bCs/>
                <w:sz w:val="28"/>
                <w:szCs w:val="28"/>
              </w:rPr>
            </w:pPr>
            <w:r w:rsidRPr="00633802">
              <w:rPr>
                <w:b/>
                <w:bCs/>
                <w:sz w:val="28"/>
                <w:szCs w:val="28"/>
              </w:rPr>
              <w:t>STT</w:t>
            </w:r>
          </w:p>
        </w:tc>
        <w:tc>
          <w:tcPr>
            <w:tcW w:w="1991" w:type="dxa"/>
            <w:vMerge w:val="restart"/>
            <w:tcBorders>
              <w:top w:val="single" w:sz="4" w:space="0" w:color="auto"/>
              <w:left w:val="nil"/>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bCs/>
                <w:sz w:val="28"/>
                <w:szCs w:val="28"/>
              </w:rPr>
            </w:pPr>
            <w:r w:rsidRPr="00633802">
              <w:rPr>
                <w:b/>
                <w:bCs/>
                <w:sz w:val="28"/>
                <w:szCs w:val="28"/>
              </w:rPr>
              <w:t>Diễn giải</w:t>
            </w:r>
          </w:p>
        </w:tc>
        <w:tc>
          <w:tcPr>
            <w:tcW w:w="1038" w:type="dxa"/>
            <w:vMerge w:val="restart"/>
            <w:tcBorders>
              <w:top w:val="single" w:sz="4" w:space="0" w:color="auto"/>
              <w:left w:val="nil"/>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Đơn vị tính</w:t>
            </w:r>
          </w:p>
        </w:tc>
        <w:tc>
          <w:tcPr>
            <w:tcW w:w="1664" w:type="dxa"/>
            <w:gridSpan w:val="2"/>
            <w:tcBorders>
              <w:top w:val="single" w:sz="4" w:space="0" w:color="auto"/>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Số lượng</w:t>
            </w:r>
          </w:p>
        </w:tc>
        <w:tc>
          <w:tcPr>
            <w:tcW w:w="1160" w:type="dxa"/>
            <w:vMerge w:val="restart"/>
            <w:tcBorders>
              <w:top w:val="single" w:sz="4" w:space="0" w:color="auto"/>
              <w:left w:val="nil"/>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Đơn giá (USD hoặc tiền địa phương)</w:t>
            </w:r>
          </w:p>
        </w:tc>
        <w:tc>
          <w:tcPr>
            <w:tcW w:w="1953" w:type="dxa"/>
            <w:gridSpan w:val="2"/>
            <w:tcBorders>
              <w:top w:val="single" w:sz="4" w:space="0" w:color="auto"/>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Thành tiền</w:t>
            </w:r>
          </w:p>
        </w:tc>
        <w:tc>
          <w:tcPr>
            <w:tcW w:w="1084" w:type="dxa"/>
            <w:vMerge w:val="restart"/>
            <w:tcBorders>
              <w:top w:val="single" w:sz="4" w:space="0" w:color="auto"/>
              <w:left w:val="nil"/>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Ghi chú</w:t>
            </w:r>
          </w:p>
        </w:tc>
      </w:tr>
      <w:tr w:rsidR="00F43B04" w:rsidRPr="00633802" w:rsidTr="00837705">
        <w:trPr>
          <w:trHeight w:val="333"/>
          <w:tblHeader/>
          <w:tblCellSpacing w:w="0" w:type="dxa"/>
        </w:trPr>
        <w:tc>
          <w:tcPr>
            <w:tcW w:w="686" w:type="dxa"/>
            <w:vMerge/>
            <w:tcBorders>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bCs/>
                <w:sz w:val="28"/>
                <w:szCs w:val="28"/>
              </w:rPr>
            </w:pPr>
          </w:p>
        </w:tc>
        <w:tc>
          <w:tcPr>
            <w:tcW w:w="1991" w:type="dxa"/>
            <w:vMerge/>
            <w:tcBorders>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
                <w:bCs/>
                <w:sz w:val="28"/>
                <w:szCs w:val="28"/>
              </w:rPr>
            </w:pPr>
          </w:p>
        </w:tc>
        <w:tc>
          <w:tcPr>
            <w:tcW w:w="1038" w:type="dxa"/>
            <w:vMerge/>
            <w:tcBorders>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Tháng này</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Lũy kế</w:t>
            </w:r>
          </w:p>
        </w:tc>
        <w:tc>
          <w:tcPr>
            <w:tcW w:w="1160" w:type="dxa"/>
            <w:vMerge/>
            <w:tcBorders>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Tháng này</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Lũy kế</w:t>
            </w:r>
          </w:p>
        </w:tc>
        <w:tc>
          <w:tcPr>
            <w:tcW w:w="1084" w:type="dxa"/>
            <w:vMerge/>
            <w:tcBorders>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r>
      <w:tr w:rsidR="00F43B04" w:rsidRPr="00633802" w:rsidTr="00837705">
        <w:trPr>
          <w:trHeight w:val="315"/>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bCs/>
                <w:sz w:val="28"/>
                <w:szCs w:val="28"/>
              </w:rPr>
              <w:t>A</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
                <w:sz w:val="28"/>
                <w:szCs w:val="28"/>
              </w:rPr>
            </w:pPr>
            <w:r w:rsidRPr="00633802">
              <w:rPr>
                <w:b/>
                <w:bCs/>
                <w:sz w:val="28"/>
                <w:szCs w:val="28"/>
              </w:rPr>
              <w:t>Thị thực các loại</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1</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Loại có giá trị nhập cảnh, xuất cảnh 01 lần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Chiếc</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2</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Loại có giá trị nhập xuất cảnh nhiều lần: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rHeight w:val="567"/>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a) </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i/>
                <w:iCs/>
                <w:sz w:val="28"/>
                <w:szCs w:val="28"/>
              </w:rPr>
              <w:t>Loại có giá trị đến 03 tháng</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Chiếc</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rHeight w:val="963"/>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 </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i/>
                <w:iCs/>
                <w:sz w:val="28"/>
                <w:szCs w:val="28"/>
              </w:rPr>
              <w:t xml:space="preserve"> Loại có giá trị đến 03 tháng đến 06 tháng</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Chiếc</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c)</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i/>
                <w:iCs/>
                <w:sz w:val="28"/>
                <w:szCs w:val="28"/>
              </w:rPr>
            </w:pPr>
            <w:r w:rsidRPr="00633802">
              <w:rPr>
                <w:i/>
                <w:iCs/>
                <w:sz w:val="28"/>
                <w:szCs w:val="28"/>
              </w:rPr>
              <w:t xml:space="preserve"> Loại có giá trị trên 06 tháng đến 01 năm</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Chiếc</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810"/>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d)</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i/>
                <w:iCs/>
                <w:sz w:val="28"/>
                <w:szCs w:val="28"/>
              </w:rPr>
            </w:pPr>
            <w:r w:rsidRPr="00633802">
              <w:rPr>
                <w:i/>
                <w:iCs/>
                <w:sz w:val="28"/>
                <w:szCs w:val="28"/>
              </w:rPr>
              <w:t xml:space="preserve"> Loại có giá trị trên 01 năm đến 02 năm</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Chiếc</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792"/>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e)</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i/>
                <w:iCs/>
                <w:sz w:val="28"/>
                <w:szCs w:val="28"/>
              </w:rPr>
            </w:pPr>
            <w:r w:rsidRPr="00633802">
              <w:rPr>
                <w:i/>
                <w:iCs/>
                <w:sz w:val="28"/>
                <w:szCs w:val="28"/>
              </w:rPr>
              <w:t xml:space="preserve"> Loại có giá trị trên 02 năm đến 05 năm</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Chiếc</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lastRenderedPageBreak/>
              <w:t>g) </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i/>
                <w:iCs/>
                <w:sz w:val="28"/>
                <w:szCs w:val="28"/>
              </w:rPr>
            </w:pPr>
            <w:r w:rsidRPr="00633802">
              <w:rPr>
                <w:i/>
                <w:iCs/>
                <w:sz w:val="28"/>
                <w:szCs w:val="28"/>
              </w:rPr>
              <w:t xml:space="preserve"> Thị thực cấp cho trẻ em dưới 14 tuổi (không phân biệt thời hạn)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Chiếc</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rHeight w:val="450"/>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3</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Chuyển thị thực còn giá trị từ hộ chiếu cũ sang hộ chiếu mới</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Chiếc</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rHeight w:val="423"/>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B</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
                <w:sz w:val="28"/>
                <w:szCs w:val="28"/>
              </w:rPr>
            </w:pPr>
            <w:r w:rsidRPr="00633802">
              <w:rPr>
                <w:b/>
                <w:sz w:val="28"/>
                <w:szCs w:val="28"/>
              </w:rPr>
              <w:t>Xác nhận, đăng ký công dân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r>
      <w:tr w:rsidR="00F43B04" w:rsidRPr="00633802" w:rsidTr="00837705">
        <w:trPr>
          <w:trHeight w:val="675"/>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Cs/>
                <w:sz w:val="28"/>
                <w:szCs w:val="28"/>
              </w:rPr>
              <w:t>1</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line="234" w:lineRule="atLeast"/>
              <w:rPr>
                <w:sz w:val="28"/>
                <w:szCs w:val="28"/>
              </w:rPr>
            </w:pPr>
            <w:r w:rsidRPr="00633802">
              <w:rPr>
                <w:bCs/>
                <w:sz w:val="28"/>
                <w:szCs w:val="28"/>
              </w:rPr>
              <w:t xml:space="preserve">Cấp Giấy miễn thị thực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Chiếc</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2 </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Cấp giấy Xác nhận đăng ký công dân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Chiếc</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3</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 xml:space="preserve">Khai sinh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a)</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Đăng ký khai sinh</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Đăng ký lại việc sinh</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4</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Kết hôn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a)</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Đăng ký kết hôn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Đăng ký lại việc kết hôn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5</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Khai tử</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a)</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Đăng ký khai tử</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lastRenderedPageBreak/>
              <w:t>b)</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Đăng ký lại việc khai tử</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6</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Nhận cha, mẹ, con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Đăng ký việc nhận cha, mẹ, con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7</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Đăng ký việc thay đổi, cải chính, bổ sung các vấn đề đã đăng ký tại CQĐD Việt Nam hoặc tại cơ quan có thẩm quyền của nước ngoài và đã ghi chú vào sổ tại CQĐD</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8</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Đăng ký giám hộ chấm dứt giám hộ, thay đổi giám hộ giữa công dân Việt Nam cư trú ở nước ngoài với nhau</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9</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Các việc đăng ký, xác nhận khác</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78"/>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a)</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Cấp bản sao trích lục</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1242"/>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lastRenderedPageBreak/>
              <w:t>b)</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Cấp giấy xác nhận tình trạng hôn nhân cho công dân Việt Nam trong thời gian cư trú ở nước ngoài</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540"/>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t>c)</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 xml:space="preserve">Cấp xác nhận về việc đã ghi vào Sổ các thay đổi theo bản án, quyết định của cơ quan có thẩm quyền của Việt Nam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540"/>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t>d)</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Ghi vào Sổ các việc: khai sinh; kết hôn; ly hôn;…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540"/>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t>e)</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Xác nhận đủ điều kiện kết hôn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540"/>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t>g)</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Xác nhận người có quốc tịch Việt Nam, người có gốc Việt Nam; liên quan đến quốc tịch theo yêu cầu của công dân</w:t>
            </w:r>
          </w:p>
          <w:p w:rsidR="00F43B04" w:rsidRPr="00633802" w:rsidRDefault="00F43B04" w:rsidP="009A0EF3">
            <w:pPr>
              <w:spacing w:before="120" w:line="234" w:lineRule="atLeast"/>
              <w:rPr>
                <w:bCs/>
                <w:sz w:val="28"/>
                <w:szCs w:val="28"/>
              </w:rPr>
            </w:pP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540"/>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lastRenderedPageBreak/>
              <w:t>h)</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 xml:space="preserve">Xác nhận một số nội một số nội dung cụ thể khác theo yêu cầu của công dân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540"/>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bCs/>
                <w:sz w:val="28"/>
                <w:szCs w:val="28"/>
              </w:rPr>
            </w:pPr>
            <w:r w:rsidRPr="00633802">
              <w:rPr>
                <w:b/>
                <w:bCs/>
                <w:sz w:val="28"/>
                <w:szCs w:val="28"/>
              </w:rPr>
              <w:t>C</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
                <w:bCs/>
                <w:sz w:val="28"/>
                <w:szCs w:val="28"/>
              </w:rPr>
            </w:pPr>
            <w:r w:rsidRPr="00633802">
              <w:rPr>
                <w:b/>
                <w:bCs/>
                <w:sz w:val="28"/>
                <w:szCs w:val="28"/>
              </w:rPr>
              <w:t>Chứng nhận lãnh sự và hợp pháp hóa lãnh sự</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p>
        </w:tc>
      </w:tr>
      <w:tr w:rsidR="00F43B04" w:rsidRPr="00633802" w:rsidTr="00837705">
        <w:trPr>
          <w:trHeight w:val="540"/>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t>1</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Hợp pháp hóa giấy tờ, tài liệu</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540"/>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t>2</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Phí chứng nhận lãnh sự</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540"/>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bCs/>
                <w:sz w:val="28"/>
                <w:szCs w:val="28"/>
              </w:rPr>
            </w:pPr>
            <w:r w:rsidRPr="00633802">
              <w:rPr>
                <w:b/>
                <w:bCs/>
                <w:sz w:val="28"/>
                <w:szCs w:val="28"/>
              </w:rPr>
              <w:t>D</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
                <w:bCs/>
                <w:sz w:val="28"/>
                <w:szCs w:val="28"/>
              </w:rPr>
            </w:pPr>
            <w:r w:rsidRPr="00633802">
              <w:rPr>
                <w:b/>
                <w:bCs/>
                <w:sz w:val="28"/>
                <w:szCs w:val="28"/>
              </w:rPr>
              <w:t>Công chứng, chứng thực</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882"/>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t>1</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 xml:space="preserve">Công chứng, chứng thực các hợp đồng, giao dịch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t>2</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 xml:space="preserve">Chứng thực bản sao từ bản chính, chứng thực chữ ký trong các giấy tờ, văn bản bằng Tiếng Việt; chứng thực chữ ký người dịch trong các văn bản dịch từ </w:t>
            </w:r>
            <w:r w:rsidRPr="00633802">
              <w:rPr>
                <w:bCs/>
                <w:sz w:val="28"/>
                <w:szCs w:val="28"/>
              </w:rPr>
              <w:lastRenderedPageBreak/>
              <w:t>Tiếng Việt sang tiếng nước ngoài</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lastRenderedPageBreak/>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15"/>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lastRenderedPageBreak/>
              <w:t>3</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Công chứng di chúc và việc sửa đổi, bổ sung, thay thế hoặc hủy bỏ di chúc; công chứng văn bản từ chối chấp nhận di sản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15"/>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t>4</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Cấp bản sao văn bản công chứng</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15"/>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t>5</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Cấp hoặc chứng thực các giấy tờ và tài liệu liên quan đến tàu biển, tàu bay và các loại phương tiện giao thông khác</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15"/>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837705" w:rsidP="009A0EF3">
            <w:pPr>
              <w:spacing w:before="120" w:line="234" w:lineRule="atLeast"/>
              <w:jc w:val="center"/>
              <w:rPr>
                <w:b/>
                <w:bCs/>
                <w:sz w:val="28"/>
                <w:szCs w:val="28"/>
              </w:rPr>
            </w:pPr>
            <w:r>
              <w:rPr>
                <w:b/>
                <w:bCs/>
                <w:sz w:val="28"/>
                <w:szCs w:val="28"/>
              </w:rPr>
              <w:t>E</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
                <w:bCs/>
                <w:sz w:val="28"/>
                <w:szCs w:val="28"/>
              </w:rPr>
            </w:pPr>
            <w:r w:rsidRPr="00633802">
              <w:rPr>
                <w:b/>
                <w:bCs/>
                <w:sz w:val="28"/>
                <w:szCs w:val="28"/>
              </w:rPr>
              <w:t>Xác minh giấy tờ, tài liệu (không kể tiền cước phí)</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
                <w:sz w:val="28"/>
                <w:szCs w:val="28"/>
              </w:rPr>
            </w:pPr>
            <w:r w:rsidRPr="00633802">
              <w:rPr>
                <w:b/>
                <w:sz w:val="28"/>
                <w:szCs w:val="28"/>
              </w:rPr>
              <w:t>Hồ sơ/bản</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243"/>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837705" w:rsidP="009A0EF3">
            <w:pPr>
              <w:spacing w:before="120" w:line="234" w:lineRule="atLeast"/>
              <w:jc w:val="center"/>
              <w:rPr>
                <w:b/>
                <w:bCs/>
                <w:sz w:val="28"/>
                <w:szCs w:val="28"/>
              </w:rPr>
            </w:pPr>
            <w:r>
              <w:rPr>
                <w:b/>
                <w:bCs/>
                <w:sz w:val="28"/>
                <w:szCs w:val="28"/>
              </w:rPr>
              <w:t>G</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
                <w:bCs/>
                <w:sz w:val="28"/>
                <w:szCs w:val="28"/>
              </w:rPr>
            </w:pPr>
            <w:r w:rsidRPr="00633802">
              <w:rPr>
                <w:b/>
                <w:bCs/>
                <w:sz w:val="28"/>
                <w:szCs w:val="28"/>
              </w:rPr>
              <w:t>Tiếp nhận và vận chuyển đơn, chứng cứ của công dân và pháp nhân Việt Nam</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42"/>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t>1</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 xml:space="preserve">Nhận lưu giữ di chúc, bảo quản </w:t>
            </w:r>
            <w:r w:rsidRPr="00633802">
              <w:rPr>
                <w:bCs/>
                <w:sz w:val="28"/>
                <w:szCs w:val="28"/>
              </w:rPr>
              <w:lastRenderedPageBreak/>
              <w:t>giấy tờ, tài liệu và đồ vật có giá trị của công dân Việt Nam</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lastRenderedPageBreak/>
              <w:t xml:space="preserve">Bản hoặc 1 </w:t>
            </w:r>
            <w:r w:rsidRPr="00633802">
              <w:rPr>
                <w:sz w:val="28"/>
                <w:szCs w:val="28"/>
              </w:rPr>
              <w:lastRenderedPageBreak/>
              <w:t>hiện vật/năm</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rHeight w:val="342"/>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bCs/>
                <w:sz w:val="28"/>
                <w:szCs w:val="28"/>
              </w:rPr>
            </w:pPr>
            <w:r w:rsidRPr="00633802">
              <w:rPr>
                <w:bCs/>
                <w:sz w:val="28"/>
                <w:szCs w:val="28"/>
              </w:rPr>
              <w:lastRenderedPageBreak/>
              <w:t>2</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bCs/>
                <w:sz w:val="28"/>
                <w:szCs w:val="28"/>
              </w:rPr>
            </w:pPr>
            <w:r w:rsidRPr="00633802">
              <w:rPr>
                <w:bCs/>
                <w:sz w:val="28"/>
                <w:szCs w:val="28"/>
              </w:rPr>
              <w:t>Tiếp nhận và vận chuyển đơn, chứng cứ của công dân và pháp nhân Việt Nam cho các cơ quan có thẩm quyền trong nước (không kể tiền cước phí)</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Bản hoặc 1 hiện vật</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837705" w:rsidP="009A0EF3">
            <w:pPr>
              <w:spacing w:before="120" w:line="234" w:lineRule="atLeast"/>
              <w:jc w:val="center"/>
              <w:rPr>
                <w:sz w:val="28"/>
                <w:szCs w:val="28"/>
              </w:rPr>
            </w:pPr>
            <w:r>
              <w:rPr>
                <w:b/>
                <w:bCs/>
                <w:sz w:val="28"/>
                <w:szCs w:val="28"/>
              </w:rPr>
              <w:t>H</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b/>
                <w:bCs/>
                <w:sz w:val="28"/>
                <w:szCs w:val="28"/>
              </w:rPr>
              <w:t>Một số quy định khác</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Thu lệ phí làm gấp và ngoài giờ ngoài mức phí quy định trên (khi hồ sơ đã hợp lệ, trừ Khoản 3 Mục D), thu thêm: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i/>
                <w:iCs/>
                <w:sz w:val="28"/>
                <w:szCs w:val="28"/>
              </w:rPr>
              <w:t>a) Trong ngày (24 tiếng):</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i/>
                <w:iCs/>
                <w:sz w:val="28"/>
                <w:szCs w:val="28"/>
              </w:rPr>
              <w:t>b) Ngày hôm sau (36 tiếng):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i/>
                <w:iCs/>
                <w:sz w:val="28"/>
                <w:szCs w:val="28"/>
              </w:rPr>
              <w:t>c) Ngoài giờ làm việc, ngoài giờ nhận hồ sơ, ngày nghỉ, ngày lễ:</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lastRenderedPageBreak/>
              <w:t> </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576D4A" w:rsidRDefault="00F43B04" w:rsidP="009A0EF3">
            <w:pPr>
              <w:spacing w:before="120" w:line="234" w:lineRule="atLeast"/>
              <w:jc w:val="center"/>
            </w:pPr>
            <w:r w:rsidRPr="00576D4A">
              <w:rPr>
                <w:b/>
                <w:bCs/>
              </w:rPr>
              <w:t>TỔNG CỘNG THU:</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b/>
                <w:bCs/>
                <w:sz w:val="28"/>
                <w:szCs w:val="28"/>
              </w:rPr>
              <w:t>II</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576D4A">
              <w:rPr>
                <w:b/>
                <w:bCs/>
              </w:rPr>
              <w:t>PHÂN PHỐI CÁC QUỸ</w:t>
            </w:r>
            <w:r w:rsidRPr="00633802">
              <w:rPr>
                <w:b/>
                <w:bCs/>
                <w:sz w:val="28"/>
                <w:szCs w:val="28"/>
              </w:rPr>
              <w:t> </w:t>
            </w:r>
            <w:r w:rsidRPr="00633802">
              <w:rPr>
                <w:sz w:val="28"/>
                <w:szCs w:val="28"/>
              </w:rPr>
              <w:t>(nhập số liệu vào cột 4 và cột 5):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1</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b/>
                <w:bCs/>
                <w:sz w:val="28"/>
                <w:szCs w:val="28"/>
              </w:rPr>
              <w:t>Nộp Quỹ tạm giữ của NSNN ở nước ngoài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2</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b/>
                <w:bCs/>
                <w:sz w:val="28"/>
                <w:szCs w:val="28"/>
              </w:rPr>
              <w:t>30% số thu phí và lệ phí lãnh sự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2.1</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b/>
                <w:bCs/>
                <w:sz w:val="28"/>
                <w:szCs w:val="28"/>
              </w:rPr>
              <w:t>Số chi</w:t>
            </w:r>
            <w:r w:rsidRPr="00633802">
              <w:rPr>
                <w:sz w:val="28"/>
                <w:szCs w:val="28"/>
              </w:rPr>
              <w:t>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i/>
                <w:iCs/>
                <w:sz w:val="28"/>
                <w:szCs w:val="28"/>
              </w:rPr>
              <w:t>a) Chi mua ấn phẩm trắng lãnh sự</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i/>
                <w:iCs/>
                <w:sz w:val="28"/>
                <w:szCs w:val="28"/>
              </w:rPr>
              <w:t>b) Các chi phí khác liên quan đến công việc thu (công tác phí đi nhận ấn phẩm trắng lãnh sự; tiền chi phí vận chuyển ấn phẩm trắng lãnh sự; in tờ khai, hóa đơn, biểu mẫu; văn phòng phẩm; chi phí điện thoại, fax, cước phí bưu điện).</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r w:rsidR="00F43B04" w:rsidRPr="00633802" w:rsidTr="00837705">
        <w:trPr>
          <w:tblCellSpacing w:w="0" w:type="dxa"/>
        </w:trPr>
        <w:tc>
          <w:tcPr>
            <w:tcW w:w="68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lastRenderedPageBreak/>
              <w:t>2.2</w:t>
            </w:r>
          </w:p>
        </w:tc>
        <w:tc>
          <w:tcPr>
            <w:tcW w:w="19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rPr>
                <w:sz w:val="28"/>
                <w:szCs w:val="28"/>
              </w:rPr>
            </w:pPr>
            <w:r w:rsidRPr="00633802">
              <w:rPr>
                <w:sz w:val="28"/>
                <w:szCs w:val="28"/>
              </w:rPr>
              <w:t xml:space="preserve">30% còn lại </w:t>
            </w:r>
          </w:p>
        </w:tc>
        <w:tc>
          <w:tcPr>
            <w:tcW w:w="103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1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7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1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9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c>
          <w:tcPr>
            <w:tcW w:w="1084"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F43B04" w:rsidRPr="00633802" w:rsidRDefault="00F43B04" w:rsidP="009A0EF3">
            <w:pPr>
              <w:spacing w:before="120" w:line="234" w:lineRule="atLeast"/>
              <w:jc w:val="center"/>
              <w:rPr>
                <w:sz w:val="28"/>
                <w:szCs w:val="28"/>
              </w:rPr>
            </w:pPr>
            <w:r w:rsidRPr="00633802">
              <w:rPr>
                <w:sz w:val="28"/>
                <w:szCs w:val="28"/>
              </w:rPr>
              <w:t> </w:t>
            </w:r>
          </w:p>
        </w:tc>
      </w:tr>
    </w:tbl>
    <w:p w:rsidR="00F43B04" w:rsidRPr="00633802" w:rsidRDefault="00F43B04" w:rsidP="00F43B04">
      <w:pPr>
        <w:shd w:val="clear" w:color="auto" w:fill="FFFFFF"/>
        <w:spacing w:before="120" w:line="234" w:lineRule="atLeast"/>
        <w:jc w:val="center"/>
        <w:rPr>
          <w:color w:val="000000"/>
          <w:sz w:val="28"/>
          <w:szCs w:val="28"/>
        </w:rPr>
      </w:pPr>
    </w:p>
    <w:tbl>
      <w:tblPr>
        <w:tblW w:w="10655" w:type="dxa"/>
        <w:tblCellSpacing w:w="0" w:type="dxa"/>
        <w:tblInd w:w="-30" w:type="dxa"/>
        <w:tblCellMar>
          <w:left w:w="0" w:type="dxa"/>
          <w:right w:w="0" w:type="dxa"/>
        </w:tblCellMar>
        <w:tblLook w:val="04A0"/>
      </w:tblPr>
      <w:tblGrid>
        <w:gridCol w:w="2690"/>
        <w:gridCol w:w="3003"/>
        <w:gridCol w:w="4962"/>
      </w:tblGrid>
      <w:tr w:rsidR="00F43B04" w:rsidRPr="00633802" w:rsidTr="00633802">
        <w:trPr>
          <w:trHeight w:val="324"/>
          <w:tblCellSpacing w:w="0" w:type="dxa"/>
        </w:trPr>
        <w:tc>
          <w:tcPr>
            <w:tcW w:w="2690" w:type="dxa"/>
            <w:tcMar>
              <w:top w:w="0" w:type="dxa"/>
              <w:left w:w="108" w:type="dxa"/>
              <w:bottom w:w="0" w:type="dxa"/>
              <w:right w:w="108" w:type="dxa"/>
            </w:tcMar>
            <w:hideMark/>
          </w:tcPr>
          <w:p w:rsidR="00F43B04" w:rsidRPr="00633802" w:rsidRDefault="00F43B04" w:rsidP="00633802">
            <w:pPr>
              <w:spacing w:before="120" w:line="234" w:lineRule="atLeast"/>
              <w:jc w:val="center"/>
              <w:rPr>
                <w:sz w:val="28"/>
                <w:szCs w:val="28"/>
              </w:rPr>
            </w:pPr>
            <w:bookmarkStart w:id="2" w:name="_GoBack"/>
            <w:bookmarkEnd w:id="2"/>
            <w:r w:rsidRPr="00633802">
              <w:rPr>
                <w:b/>
                <w:bCs/>
                <w:sz w:val="28"/>
                <w:szCs w:val="28"/>
              </w:rPr>
              <w:br/>
            </w:r>
            <w:r w:rsidR="00633802">
              <w:rPr>
                <w:b/>
                <w:bCs/>
              </w:rPr>
              <w:t>KẾ TOÁN</w:t>
            </w:r>
            <w:r w:rsidR="00633802" w:rsidRPr="00633802">
              <w:rPr>
                <w:b/>
                <w:bCs/>
                <w:sz w:val="28"/>
                <w:szCs w:val="28"/>
              </w:rPr>
              <w:br/>
            </w:r>
            <w:r w:rsidR="00633802" w:rsidRPr="00633802">
              <w:rPr>
                <w:sz w:val="28"/>
                <w:szCs w:val="28"/>
              </w:rPr>
              <w:t>(Ký và ghi rõ họ tên)</w:t>
            </w:r>
          </w:p>
        </w:tc>
        <w:tc>
          <w:tcPr>
            <w:tcW w:w="3003" w:type="dxa"/>
            <w:tcMar>
              <w:top w:w="0" w:type="dxa"/>
              <w:left w:w="108" w:type="dxa"/>
              <w:bottom w:w="0" w:type="dxa"/>
              <w:right w:w="108" w:type="dxa"/>
            </w:tcMar>
            <w:hideMark/>
          </w:tcPr>
          <w:p w:rsidR="00F43B04" w:rsidRPr="00633802" w:rsidRDefault="00F43B04" w:rsidP="009A0EF3">
            <w:pPr>
              <w:spacing w:before="120" w:line="234" w:lineRule="atLeast"/>
              <w:jc w:val="center"/>
              <w:rPr>
                <w:sz w:val="28"/>
                <w:szCs w:val="28"/>
              </w:rPr>
            </w:pPr>
            <w:r w:rsidRPr="00633802">
              <w:rPr>
                <w:b/>
                <w:bCs/>
                <w:sz w:val="28"/>
                <w:szCs w:val="28"/>
              </w:rPr>
              <w:br/>
            </w:r>
            <w:r w:rsidRPr="00633802">
              <w:rPr>
                <w:b/>
                <w:bCs/>
              </w:rPr>
              <w:t>PHỤ TRÁCH LÃNH SỰ</w:t>
            </w:r>
            <w:r w:rsidRPr="00633802">
              <w:rPr>
                <w:b/>
                <w:bCs/>
                <w:sz w:val="28"/>
                <w:szCs w:val="28"/>
              </w:rPr>
              <w:br/>
            </w:r>
            <w:r w:rsidRPr="00633802">
              <w:rPr>
                <w:sz w:val="28"/>
                <w:szCs w:val="28"/>
              </w:rPr>
              <w:t>(Ký và ghi rõ họ tên)</w:t>
            </w:r>
          </w:p>
        </w:tc>
        <w:tc>
          <w:tcPr>
            <w:tcW w:w="4962" w:type="dxa"/>
            <w:tcMar>
              <w:top w:w="0" w:type="dxa"/>
              <w:left w:w="108" w:type="dxa"/>
              <w:bottom w:w="0" w:type="dxa"/>
              <w:right w:w="108" w:type="dxa"/>
            </w:tcMar>
            <w:hideMark/>
          </w:tcPr>
          <w:p w:rsidR="00F43B04" w:rsidRPr="00633802" w:rsidRDefault="00F43B04" w:rsidP="009A0EF3">
            <w:pPr>
              <w:spacing w:before="120" w:line="234" w:lineRule="atLeast"/>
              <w:jc w:val="center"/>
              <w:rPr>
                <w:sz w:val="28"/>
                <w:szCs w:val="28"/>
              </w:rPr>
            </w:pPr>
            <w:r w:rsidRPr="00633802">
              <w:rPr>
                <w:i/>
                <w:iCs/>
                <w:sz w:val="28"/>
                <w:szCs w:val="28"/>
              </w:rPr>
              <w:t>….., ngày….tháng….năm…</w:t>
            </w:r>
            <w:r w:rsidRPr="00633802">
              <w:rPr>
                <w:i/>
                <w:iCs/>
                <w:sz w:val="28"/>
                <w:szCs w:val="28"/>
              </w:rPr>
              <w:br/>
            </w:r>
            <w:r w:rsidRPr="00633802">
              <w:rPr>
                <w:b/>
                <w:bCs/>
              </w:rPr>
              <w:t>THỦ TRƯỞNG ĐƠN VỊ</w:t>
            </w:r>
            <w:r w:rsidRPr="00633802">
              <w:rPr>
                <w:b/>
                <w:bCs/>
                <w:sz w:val="28"/>
                <w:szCs w:val="28"/>
              </w:rPr>
              <w:t> </w:t>
            </w:r>
            <w:r w:rsidRPr="00633802">
              <w:rPr>
                <w:b/>
                <w:bCs/>
                <w:sz w:val="28"/>
                <w:szCs w:val="28"/>
              </w:rPr>
              <w:br/>
            </w:r>
            <w:r w:rsidRPr="00633802">
              <w:rPr>
                <w:sz w:val="28"/>
                <w:szCs w:val="28"/>
              </w:rPr>
              <w:t>(Ký, ghi rõ họ tên và đóng dấu)</w:t>
            </w:r>
          </w:p>
        </w:tc>
      </w:tr>
    </w:tbl>
    <w:p w:rsidR="00F43B04" w:rsidRPr="00633802" w:rsidRDefault="00F43B04" w:rsidP="00F43B04">
      <w:pPr>
        <w:shd w:val="clear" w:color="auto" w:fill="FFFFFF"/>
        <w:spacing w:before="120" w:line="234" w:lineRule="atLeast"/>
        <w:rPr>
          <w:color w:val="000000"/>
          <w:sz w:val="28"/>
          <w:szCs w:val="28"/>
        </w:rPr>
      </w:pPr>
    </w:p>
    <w:p w:rsidR="00F43B04" w:rsidRPr="00633802" w:rsidRDefault="00F43B04" w:rsidP="00F43B04">
      <w:pPr>
        <w:rPr>
          <w:sz w:val="28"/>
          <w:szCs w:val="28"/>
        </w:rPr>
      </w:pPr>
      <w:r w:rsidRPr="00633802">
        <w:rPr>
          <w:b/>
          <w:bCs/>
          <w:color w:val="000000"/>
          <w:sz w:val="28"/>
          <w:szCs w:val="28"/>
          <w:shd w:val="clear" w:color="auto" w:fill="FFFFFF"/>
        </w:rPr>
        <w:br w:type="textWrapping" w:clear="all"/>
      </w:r>
    </w:p>
    <w:p w:rsidR="00F43B04" w:rsidRPr="00633802" w:rsidRDefault="00F43B04" w:rsidP="00F43B04">
      <w:pPr>
        <w:rPr>
          <w:b/>
          <w:bCs/>
          <w:color w:val="000000"/>
          <w:sz w:val="28"/>
          <w:szCs w:val="28"/>
        </w:rPr>
      </w:pPr>
      <w:bookmarkStart w:id="3" w:name="loai_5"/>
      <w:bookmarkEnd w:id="3"/>
    </w:p>
    <w:p w:rsidR="006011AF" w:rsidRPr="009200CF" w:rsidRDefault="006011AF" w:rsidP="006011AF">
      <w:pPr>
        <w:pStyle w:val="normal-p"/>
        <w:jc w:val="center"/>
        <w:rPr>
          <w:sz w:val="28"/>
          <w:szCs w:val="28"/>
        </w:rPr>
      </w:pPr>
    </w:p>
    <w:sectPr w:rsidR="006011AF" w:rsidRPr="009200CF" w:rsidSect="00502D45">
      <w:footerReference w:type="default" r:id="rId11"/>
      <w:pgSz w:w="12240" w:h="15840"/>
      <w:pgMar w:top="1276" w:right="1325" w:bottom="1276" w:left="180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BAD" w:rsidRDefault="00236BAD" w:rsidP="00F723D8">
      <w:r>
        <w:separator/>
      </w:r>
    </w:p>
  </w:endnote>
  <w:endnote w:type="continuationSeparator" w:id="1">
    <w:p w:rsidR="00236BAD" w:rsidRDefault="00236BAD" w:rsidP="00F72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F5" w:rsidRDefault="00822341">
    <w:pPr>
      <w:pStyle w:val="Footer"/>
      <w:jc w:val="right"/>
    </w:pPr>
    <w:fldSimple w:instr=" PAGE   \* MERGEFORMAT ">
      <w:r w:rsidR="00326ECF">
        <w:rPr>
          <w:noProof/>
        </w:rPr>
        <w:t>24</w:t>
      </w:r>
    </w:fldSimple>
  </w:p>
  <w:p w:rsidR="00873CF5" w:rsidRDefault="00873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BAD" w:rsidRDefault="00236BAD" w:rsidP="00F723D8">
      <w:r>
        <w:separator/>
      </w:r>
    </w:p>
  </w:footnote>
  <w:footnote w:type="continuationSeparator" w:id="1">
    <w:p w:rsidR="00236BAD" w:rsidRDefault="00236BAD" w:rsidP="00F72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2830"/>
    <w:multiLevelType w:val="hybridMultilevel"/>
    <w:tmpl w:val="1AF6D41A"/>
    <w:lvl w:ilvl="0" w:tplc="5726C6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35C6E"/>
    <w:rsid w:val="000005C9"/>
    <w:rsid w:val="000325C4"/>
    <w:rsid w:val="00034CEC"/>
    <w:rsid w:val="00035207"/>
    <w:rsid w:val="00043F87"/>
    <w:rsid w:val="00046145"/>
    <w:rsid w:val="000509EE"/>
    <w:rsid w:val="00074F2C"/>
    <w:rsid w:val="000810C6"/>
    <w:rsid w:val="0008524B"/>
    <w:rsid w:val="00091DDD"/>
    <w:rsid w:val="0009771E"/>
    <w:rsid w:val="000C2549"/>
    <w:rsid w:val="000C5C41"/>
    <w:rsid w:val="000F3C75"/>
    <w:rsid w:val="00112BB8"/>
    <w:rsid w:val="001163C0"/>
    <w:rsid w:val="00134492"/>
    <w:rsid w:val="001443FC"/>
    <w:rsid w:val="00160A10"/>
    <w:rsid w:val="001829FD"/>
    <w:rsid w:val="001955ED"/>
    <w:rsid w:val="001B4D3F"/>
    <w:rsid w:val="001D0343"/>
    <w:rsid w:val="001D3EF9"/>
    <w:rsid w:val="001E4901"/>
    <w:rsid w:val="001F359B"/>
    <w:rsid w:val="00206813"/>
    <w:rsid w:val="00215820"/>
    <w:rsid w:val="00220910"/>
    <w:rsid w:val="00225AC4"/>
    <w:rsid w:val="00227125"/>
    <w:rsid w:val="00234DF0"/>
    <w:rsid w:val="00236BAD"/>
    <w:rsid w:val="00237BE0"/>
    <w:rsid w:val="00242CD5"/>
    <w:rsid w:val="002645A0"/>
    <w:rsid w:val="00284196"/>
    <w:rsid w:val="002B4DAE"/>
    <w:rsid w:val="002D3680"/>
    <w:rsid w:val="00306EFE"/>
    <w:rsid w:val="003122B9"/>
    <w:rsid w:val="0032392E"/>
    <w:rsid w:val="0032505F"/>
    <w:rsid w:val="00326ECF"/>
    <w:rsid w:val="003403B7"/>
    <w:rsid w:val="003468D7"/>
    <w:rsid w:val="003657C2"/>
    <w:rsid w:val="0037400B"/>
    <w:rsid w:val="003772C9"/>
    <w:rsid w:val="003C1706"/>
    <w:rsid w:val="003D347B"/>
    <w:rsid w:val="003F38F0"/>
    <w:rsid w:val="00400357"/>
    <w:rsid w:val="004238A1"/>
    <w:rsid w:val="00427E09"/>
    <w:rsid w:val="00432109"/>
    <w:rsid w:val="00434B46"/>
    <w:rsid w:val="004368BE"/>
    <w:rsid w:val="00437CF4"/>
    <w:rsid w:val="0046047B"/>
    <w:rsid w:val="0046078F"/>
    <w:rsid w:val="0046184B"/>
    <w:rsid w:val="0047476E"/>
    <w:rsid w:val="0047627B"/>
    <w:rsid w:val="00476352"/>
    <w:rsid w:val="00484027"/>
    <w:rsid w:val="004F4EF3"/>
    <w:rsid w:val="004F7C0C"/>
    <w:rsid w:val="00502D45"/>
    <w:rsid w:val="0054579C"/>
    <w:rsid w:val="00576BD9"/>
    <w:rsid w:val="00576D4A"/>
    <w:rsid w:val="005914EA"/>
    <w:rsid w:val="005B0569"/>
    <w:rsid w:val="005C3330"/>
    <w:rsid w:val="005C5AC5"/>
    <w:rsid w:val="006011AF"/>
    <w:rsid w:val="00633802"/>
    <w:rsid w:val="006568DA"/>
    <w:rsid w:val="00674DED"/>
    <w:rsid w:val="00677C36"/>
    <w:rsid w:val="00691BF1"/>
    <w:rsid w:val="00696E56"/>
    <w:rsid w:val="006B20AD"/>
    <w:rsid w:val="006C12B9"/>
    <w:rsid w:val="006E42A4"/>
    <w:rsid w:val="006F4634"/>
    <w:rsid w:val="006F78B5"/>
    <w:rsid w:val="00706C0E"/>
    <w:rsid w:val="00713411"/>
    <w:rsid w:val="007159AF"/>
    <w:rsid w:val="00727FA8"/>
    <w:rsid w:val="00737367"/>
    <w:rsid w:val="007458F3"/>
    <w:rsid w:val="0076271F"/>
    <w:rsid w:val="00794389"/>
    <w:rsid w:val="007B12C3"/>
    <w:rsid w:val="007B2475"/>
    <w:rsid w:val="007D6727"/>
    <w:rsid w:val="00814C56"/>
    <w:rsid w:val="008208AE"/>
    <w:rsid w:val="00822341"/>
    <w:rsid w:val="008362D9"/>
    <w:rsid w:val="00837705"/>
    <w:rsid w:val="00850F1C"/>
    <w:rsid w:val="00857F0A"/>
    <w:rsid w:val="008637B4"/>
    <w:rsid w:val="00872C6E"/>
    <w:rsid w:val="00873CF5"/>
    <w:rsid w:val="0088768B"/>
    <w:rsid w:val="008926BC"/>
    <w:rsid w:val="008B39E4"/>
    <w:rsid w:val="008D3501"/>
    <w:rsid w:val="008D43CA"/>
    <w:rsid w:val="008F2C44"/>
    <w:rsid w:val="00903EC1"/>
    <w:rsid w:val="009200CF"/>
    <w:rsid w:val="00924AA7"/>
    <w:rsid w:val="0092752A"/>
    <w:rsid w:val="0094248F"/>
    <w:rsid w:val="009A0EF3"/>
    <w:rsid w:val="009A77B3"/>
    <w:rsid w:val="009B177B"/>
    <w:rsid w:val="009E5AF0"/>
    <w:rsid w:val="00A02A3E"/>
    <w:rsid w:val="00A05FE6"/>
    <w:rsid w:val="00A12FE8"/>
    <w:rsid w:val="00A160EA"/>
    <w:rsid w:val="00A22A85"/>
    <w:rsid w:val="00A340DC"/>
    <w:rsid w:val="00A408F1"/>
    <w:rsid w:val="00A521C1"/>
    <w:rsid w:val="00A67CCC"/>
    <w:rsid w:val="00A734B5"/>
    <w:rsid w:val="00AB6C49"/>
    <w:rsid w:val="00AD7D9B"/>
    <w:rsid w:val="00AE04E0"/>
    <w:rsid w:val="00AE138D"/>
    <w:rsid w:val="00B330E9"/>
    <w:rsid w:val="00B45398"/>
    <w:rsid w:val="00B46AE8"/>
    <w:rsid w:val="00B66931"/>
    <w:rsid w:val="00BA614A"/>
    <w:rsid w:val="00BB558E"/>
    <w:rsid w:val="00BC42AE"/>
    <w:rsid w:val="00BD1B60"/>
    <w:rsid w:val="00BF27DA"/>
    <w:rsid w:val="00BF5431"/>
    <w:rsid w:val="00BF6794"/>
    <w:rsid w:val="00C07FD0"/>
    <w:rsid w:val="00C43EDA"/>
    <w:rsid w:val="00C52693"/>
    <w:rsid w:val="00C5772D"/>
    <w:rsid w:val="00C671B4"/>
    <w:rsid w:val="00C85369"/>
    <w:rsid w:val="00C93F77"/>
    <w:rsid w:val="00CB255F"/>
    <w:rsid w:val="00CC4E7E"/>
    <w:rsid w:val="00CD2CCD"/>
    <w:rsid w:val="00D0179B"/>
    <w:rsid w:val="00D2665E"/>
    <w:rsid w:val="00D53C47"/>
    <w:rsid w:val="00D65194"/>
    <w:rsid w:val="00D827CF"/>
    <w:rsid w:val="00D95CB1"/>
    <w:rsid w:val="00DA6A37"/>
    <w:rsid w:val="00DB33D1"/>
    <w:rsid w:val="00DB7AA5"/>
    <w:rsid w:val="00DC0B45"/>
    <w:rsid w:val="00DC7FA1"/>
    <w:rsid w:val="00DF4026"/>
    <w:rsid w:val="00E0143E"/>
    <w:rsid w:val="00E203B5"/>
    <w:rsid w:val="00E37588"/>
    <w:rsid w:val="00E460F0"/>
    <w:rsid w:val="00E52221"/>
    <w:rsid w:val="00E80588"/>
    <w:rsid w:val="00E849D9"/>
    <w:rsid w:val="00EB4985"/>
    <w:rsid w:val="00EB670B"/>
    <w:rsid w:val="00EC1332"/>
    <w:rsid w:val="00EC5E11"/>
    <w:rsid w:val="00ED7D78"/>
    <w:rsid w:val="00EE537A"/>
    <w:rsid w:val="00F2014C"/>
    <w:rsid w:val="00F35C6E"/>
    <w:rsid w:val="00F43B04"/>
    <w:rsid w:val="00F46F91"/>
    <w:rsid w:val="00F5787D"/>
    <w:rsid w:val="00F723D8"/>
    <w:rsid w:val="00FA185D"/>
    <w:rsid w:val="00FA75D6"/>
    <w:rsid w:val="00FB3073"/>
    <w:rsid w:val="00FC4F4F"/>
    <w:rsid w:val="00FC6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357"/>
    <w:rPr>
      <w:sz w:val="24"/>
      <w:szCs w:val="24"/>
    </w:rPr>
  </w:style>
  <w:style w:type="paragraph" w:styleId="Heading7">
    <w:name w:val="heading 7"/>
    <w:basedOn w:val="Normal"/>
    <w:next w:val="Normal"/>
    <w:link w:val="Heading7Char"/>
    <w:qFormat/>
    <w:rsid w:val="002B4DAE"/>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35C6E"/>
    <w:rPr>
      <w:b/>
      <w:bCs/>
    </w:rPr>
  </w:style>
  <w:style w:type="character" w:styleId="Emphasis">
    <w:name w:val="Emphasis"/>
    <w:basedOn w:val="DefaultParagraphFont"/>
    <w:qFormat/>
    <w:rsid w:val="00F35C6E"/>
    <w:rPr>
      <w:i/>
      <w:iCs/>
    </w:rPr>
  </w:style>
  <w:style w:type="character" w:styleId="Hyperlink">
    <w:name w:val="Hyperlink"/>
    <w:basedOn w:val="DefaultParagraphFont"/>
    <w:rsid w:val="00F35C6E"/>
    <w:rPr>
      <w:color w:val="0000FF"/>
      <w:u w:val="single"/>
    </w:rPr>
  </w:style>
  <w:style w:type="paragraph" w:customStyle="1" w:styleId="normal-p">
    <w:name w:val="normal-p"/>
    <w:basedOn w:val="Normal"/>
    <w:rsid w:val="006011AF"/>
    <w:pPr>
      <w:spacing w:before="100" w:beforeAutospacing="1" w:after="100" w:afterAutospacing="1"/>
    </w:pPr>
  </w:style>
  <w:style w:type="character" w:customStyle="1" w:styleId="normal-h">
    <w:name w:val="normal-h"/>
    <w:basedOn w:val="DefaultParagraphFont"/>
    <w:rsid w:val="006011AF"/>
  </w:style>
  <w:style w:type="paragraph" w:styleId="Header">
    <w:name w:val="header"/>
    <w:basedOn w:val="Normal"/>
    <w:link w:val="HeaderChar"/>
    <w:rsid w:val="00F723D8"/>
    <w:pPr>
      <w:tabs>
        <w:tab w:val="center" w:pos="4680"/>
        <w:tab w:val="right" w:pos="9360"/>
      </w:tabs>
    </w:pPr>
  </w:style>
  <w:style w:type="character" w:customStyle="1" w:styleId="HeaderChar">
    <w:name w:val="Header Char"/>
    <w:basedOn w:val="DefaultParagraphFont"/>
    <w:link w:val="Header"/>
    <w:rsid w:val="00F723D8"/>
    <w:rPr>
      <w:sz w:val="24"/>
      <w:szCs w:val="24"/>
    </w:rPr>
  </w:style>
  <w:style w:type="paragraph" w:styleId="Footer">
    <w:name w:val="footer"/>
    <w:basedOn w:val="Normal"/>
    <w:link w:val="FooterChar"/>
    <w:uiPriority w:val="99"/>
    <w:rsid w:val="00F723D8"/>
    <w:pPr>
      <w:tabs>
        <w:tab w:val="center" w:pos="4680"/>
        <w:tab w:val="right" w:pos="9360"/>
      </w:tabs>
    </w:pPr>
  </w:style>
  <w:style w:type="character" w:customStyle="1" w:styleId="FooterChar">
    <w:name w:val="Footer Char"/>
    <w:basedOn w:val="DefaultParagraphFont"/>
    <w:link w:val="Footer"/>
    <w:uiPriority w:val="99"/>
    <w:rsid w:val="00F723D8"/>
    <w:rPr>
      <w:sz w:val="24"/>
      <w:szCs w:val="24"/>
    </w:rPr>
  </w:style>
  <w:style w:type="character" w:customStyle="1" w:styleId="Heading7Char">
    <w:name w:val="Heading 7 Char"/>
    <w:basedOn w:val="DefaultParagraphFont"/>
    <w:link w:val="Heading7"/>
    <w:rsid w:val="002B4DAE"/>
    <w:rPr>
      <w:rFonts w:ascii=".VnTime" w:hAnsi=".VnTime"/>
      <w:i/>
      <w:iCs/>
      <w:sz w:val="28"/>
      <w:szCs w:val="28"/>
    </w:rPr>
  </w:style>
  <w:style w:type="paragraph" w:styleId="ListParagraph">
    <w:name w:val="List Paragraph"/>
    <w:basedOn w:val="Normal"/>
    <w:uiPriority w:val="34"/>
    <w:qFormat/>
    <w:rsid w:val="001B4D3F"/>
    <w:pPr>
      <w:ind w:left="720"/>
      <w:contextualSpacing/>
    </w:pPr>
  </w:style>
  <w:style w:type="paragraph" w:styleId="BodyTextIndent">
    <w:name w:val="Body Text Indent"/>
    <w:basedOn w:val="Normal"/>
    <w:link w:val="BodyTextIndentChar"/>
    <w:rsid w:val="00857F0A"/>
    <w:pPr>
      <w:snapToGrid w:val="0"/>
      <w:ind w:firstLine="720"/>
      <w:jc w:val="both"/>
    </w:pPr>
    <w:rPr>
      <w:rFonts w:ascii=".VnTime" w:hAnsi=".VnTime"/>
      <w:sz w:val="28"/>
      <w:szCs w:val="20"/>
    </w:rPr>
  </w:style>
  <w:style w:type="character" w:customStyle="1" w:styleId="BodyTextIndentChar">
    <w:name w:val="Body Text Indent Char"/>
    <w:basedOn w:val="DefaultParagraphFont"/>
    <w:link w:val="BodyTextIndent"/>
    <w:rsid w:val="00857F0A"/>
    <w:rPr>
      <w:rFonts w:ascii=".VnTime" w:hAnsi=".VnTime"/>
      <w:sz w:val="28"/>
    </w:rPr>
  </w:style>
</w:styles>
</file>

<file path=word/webSettings.xml><?xml version="1.0" encoding="utf-8"?>
<w:webSettings xmlns:r="http://schemas.openxmlformats.org/officeDocument/2006/relationships" xmlns:w="http://schemas.openxmlformats.org/wordprocessingml/2006/main">
  <w:divs>
    <w:div w:id="476651290">
      <w:bodyDiv w:val="1"/>
      <w:marLeft w:val="0"/>
      <w:marRight w:val="0"/>
      <w:marTop w:val="0"/>
      <w:marBottom w:val="0"/>
      <w:divBdr>
        <w:top w:val="none" w:sz="0" w:space="0" w:color="auto"/>
        <w:left w:val="none" w:sz="0" w:space="0" w:color="auto"/>
        <w:bottom w:val="none" w:sz="0" w:space="0" w:color="auto"/>
        <w:right w:val="none" w:sz="0" w:space="0" w:color="auto"/>
      </w:divBdr>
    </w:div>
    <w:div w:id="6798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DCCC2-D76E-493A-A5BA-8C0AC627D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4958D-EB31-400D-BBDD-B4C0605BC209}">
  <ds:schemaRefs>
    <ds:schemaRef ds:uri="http://schemas.microsoft.com/sharepoint/v3/contenttype/forms"/>
  </ds:schemaRefs>
</ds:datastoreItem>
</file>

<file path=customXml/itemProps3.xml><?xml version="1.0" encoding="utf-8"?>
<ds:datastoreItem xmlns:ds="http://schemas.openxmlformats.org/officeDocument/2006/customXml" ds:itemID="{5B6DFDE6-89AC-455A-A077-119BF8E7B6A9}">
  <ds:schemaRefs>
    <ds:schemaRef ds:uri="http://schemas.openxmlformats.org/officeDocument/2006/bibliography"/>
  </ds:schemaRefs>
</ds:datastoreItem>
</file>

<file path=customXml/itemProps4.xml><?xml version="1.0" encoding="utf-8"?>
<ds:datastoreItem xmlns:ds="http://schemas.openxmlformats.org/officeDocument/2006/customXml" ds:itemID="{0EA0495A-91EB-4145-B60F-8EEC4BA6D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Bo Ngoai Giao</Company>
  <LinksUpToDate>false</LinksUpToDate>
  <CharactersWithSpaces>26960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Phung Huyen</cp:lastModifiedBy>
  <cp:revision>2</cp:revision>
  <cp:lastPrinted>2016-11-03T10:04:00Z</cp:lastPrinted>
  <dcterms:created xsi:type="dcterms:W3CDTF">2016-12-05T01:46:00Z</dcterms:created>
  <dcterms:modified xsi:type="dcterms:W3CDTF">2016-12-05T01:46:00Z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