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790"/>
        <w:gridCol w:w="630"/>
        <w:gridCol w:w="5490"/>
      </w:tblGrid>
      <w:tr w:rsidR="00BA4E41" w:rsidRPr="000B66B5" w:rsidTr="00DF75CB">
        <w:tc>
          <w:tcPr>
            <w:tcW w:w="2790" w:type="dxa"/>
          </w:tcPr>
          <w:p w:rsidR="00BA4E41" w:rsidRPr="000B66B5" w:rsidRDefault="00BA4E41" w:rsidP="00BA4E41">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8F51FA" w:rsidRDefault="00BA4E41" w:rsidP="008F51FA">
            <w:pPr>
              <w:widowControl w:val="0"/>
              <w:ind w:left="-108"/>
              <w:jc w:val="center"/>
              <w:rPr>
                <w:rFonts w:ascii=".VnFree" w:eastAsia="Calibri" w:hAnsi=".VnFree"/>
                <w:b/>
                <w:bCs/>
                <w:sz w:val="28"/>
                <w:szCs w:val="28"/>
                <w:lang w:val="nl-NL"/>
              </w:rPr>
            </w:pPr>
            <w:r w:rsidRPr="008F51FA">
              <w:rPr>
                <w:rFonts w:ascii=".VnFree" w:hAnsi=".VnFree"/>
                <w:bCs/>
                <w:sz w:val="28"/>
                <w:szCs w:val="28"/>
                <w:lang w:val="nl-NL"/>
              </w:rPr>
              <w:t>––</w:t>
            </w:r>
          </w:p>
        </w:tc>
        <w:tc>
          <w:tcPr>
            <w:tcW w:w="630" w:type="dxa"/>
          </w:tcPr>
          <w:p w:rsidR="00BA4E41" w:rsidRPr="000B66B5" w:rsidRDefault="00BA4E41" w:rsidP="009529B3">
            <w:pPr>
              <w:widowControl w:val="0"/>
              <w:jc w:val="center"/>
              <w:rPr>
                <w:rFonts w:eastAsia="Calibri"/>
                <w:b/>
                <w:bCs/>
                <w:lang w:val="nl-NL"/>
              </w:rPr>
            </w:pPr>
          </w:p>
        </w:tc>
        <w:tc>
          <w:tcPr>
            <w:tcW w:w="549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8F51FA">
            <w:pPr>
              <w:widowControl w:val="0"/>
              <w:jc w:val="center"/>
              <w:rPr>
                <w:rFonts w:eastAsia="Calibri"/>
                <w:b/>
                <w:bCs/>
                <w:lang w:val="nl-NL"/>
              </w:rPr>
            </w:pPr>
            <w:r w:rsidRPr="000B66B5">
              <w:rPr>
                <w:rFonts w:eastAsia="Calibri"/>
                <w:b/>
                <w:bCs/>
                <w:sz w:val="28"/>
                <w:szCs w:val="28"/>
                <w:lang w:val="nl-NL"/>
              </w:rPr>
              <w:t xml:space="preserve">Độc lập </w:t>
            </w:r>
            <w:r w:rsidR="008F51FA">
              <w:rPr>
                <w:rFonts w:eastAsia="Calibri"/>
                <w:b/>
                <w:bCs/>
                <w:sz w:val="28"/>
                <w:szCs w:val="28"/>
                <w:lang w:val="nl-NL"/>
              </w:rPr>
              <w:t>-</w:t>
            </w:r>
            <w:r w:rsidRPr="000B66B5">
              <w:rPr>
                <w:rFonts w:eastAsia="Calibri"/>
                <w:b/>
                <w:bCs/>
                <w:sz w:val="28"/>
                <w:szCs w:val="28"/>
                <w:lang w:val="nl-NL"/>
              </w:rPr>
              <w:t xml:space="preserve"> Tự do </w:t>
            </w:r>
            <w:r w:rsidR="008F51FA">
              <w:rPr>
                <w:rFonts w:eastAsia="Calibri"/>
                <w:b/>
                <w:bCs/>
                <w:sz w:val="28"/>
                <w:szCs w:val="28"/>
                <w:lang w:val="nl-NL"/>
              </w:rPr>
              <w:t>-</w:t>
            </w:r>
            <w:r w:rsidRPr="000B66B5">
              <w:rPr>
                <w:rFonts w:eastAsia="Calibri"/>
                <w:b/>
                <w:bCs/>
                <w:sz w:val="28"/>
                <w:szCs w:val="28"/>
                <w:lang w:val="nl-NL"/>
              </w:rPr>
              <w:t xml:space="preserve"> Hạnh phúc</w:t>
            </w:r>
          </w:p>
        </w:tc>
      </w:tr>
      <w:tr w:rsidR="00BA4E41" w:rsidRPr="000B66B5" w:rsidTr="00DF75CB">
        <w:tc>
          <w:tcPr>
            <w:tcW w:w="2790" w:type="dxa"/>
          </w:tcPr>
          <w:p w:rsidR="00BA4E41" w:rsidRPr="000B66B5" w:rsidRDefault="00BA4E41" w:rsidP="00BA4E41">
            <w:pPr>
              <w:widowControl w:val="0"/>
              <w:ind w:left="-108"/>
              <w:jc w:val="center"/>
              <w:rPr>
                <w:rFonts w:eastAsia="Calibri"/>
                <w:bCs/>
                <w:lang w:val="nl-NL"/>
              </w:rPr>
            </w:pPr>
          </w:p>
        </w:tc>
        <w:tc>
          <w:tcPr>
            <w:tcW w:w="630" w:type="dxa"/>
          </w:tcPr>
          <w:p w:rsidR="00BA4E41" w:rsidRDefault="00BA4E41" w:rsidP="009529B3">
            <w:pPr>
              <w:widowControl w:val="0"/>
              <w:jc w:val="center"/>
              <w:rPr>
                <w:rFonts w:ascii=".VnFree" w:eastAsia="Calibri" w:hAnsi=".VnFree"/>
                <w:b/>
                <w:sz w:val="28"/>
                <w:szCs w:val="28"/>
                <w:lang w:val="nl-NL"/>
              </w:rPr>
            </w:pPr>
          </w:p>
        </w:tc>
        <w:tc>
          <w:tcPr>
            <w:tcW w:w="5490" w:type="dxa"/>
          </w:tcPr>
          <w:p w:rsidR="00BA4E41" w:rsidRPr="008F51FA" w:rsidRDefault="00BA4E41" w:rsidP="005D4963">
            <w:pPr>
              <w:widowControl w:val="0"/>
              <w:jc w:val="center"/>
              <w:rPr>
                <w:rFonts w:ascii=".VnFree" w:eastAsia="Calibri" w:hAnsi=".VnFree"/>
                <w:sz w:val="28"/>
                <w:szCs w:val="28"/>
                <w:lang w:val="nl-NL"/>
              </w:rPr>
            </w:pPr>
            <w:r w:rsidRPr="008F51FA">
              <w:rPr>
                <w:rFonts w:ascii=".VnFree" w:eastAsia="Calibri" w:hAnsi=".VnFree"/>
                <w:sz w:val="28"/>
                <w:szCs w:val="28"/>
                <w:lang w:val="nl-NL"/>
              </w:rPr>
              <w:t>------------</w:t>
            </w:r>
            <w:r w:rsidR="008F51FA">
              <w:rPr>
                <w:rFonts w:ascii=".VnFree" w:eastAsia="Calibri" w:hAnsi=".VnFree"/>
                <w:sz w:val="28"/>
                <w:szCs w:val="28"/>
                <w:lang w:val="nl-NL"/>
              </w:rPr>
              <w:t>---------</w:t>
            </w:r>
            <w:r w:rsidRPr="008F51FA">
              <w:rPr>
                <w:rFonts w:ascii=".VnFree" w:eastAsia="Calibri" w:hAnsi=".VnFree"/>
                <w:sz w:val="28"/>
                <w:szCs w:val="28"/>
                <w:lang w:val="nl-NL"/>
              </w:rPr>
              <w:t>----------------------------</w:t>
            </w:r>
          </w:p>
        </w:tc>
      </w:tr>
      <w:tr w:rsidR="00BA4E41" w:rsidRPr="00183A17" w:rsidTr="00DF75CB">
        <w:tc>
          <w:tcPr>
            <w:tcW w:w="2790" w:type="dxa"/>
          </w:tcPr>
          <w:p w:rsidR="00BA4E41" w:rsidRPr="00041A8E" w:rsidRDefault="00BA4E41" w:rsidP="00BA4E41">
            <w:pPr>
              <w:widowControl w:val="0"/>
              <w:ind w:left="-108"/>
              <w:jc w:val="center"/>
              <w:rPr>
                <w:rFonts w:eastAsia="Calibri"/>
                <w:sz w:val="26"/>
                <w:lang w:val="nl-NL"/>
              </w:rPr>
            </w:pPr>
            <w:r w:rsidRPr="00041A8E">
              <w:rPr>
                <w:rFonts w:eastAsia="Calibri"/>
                <w:sz w:val="26"/>
                <w:lang w:val="nl-NL"/>
              </w:rPr>
              <w:t>Số:</w:t>
            </w:r>
            <w:r w:rsidR="00041A8E" w:rsidRPr="00041A8E">
              <w:rPr>
                <w:sz w:val="26"/>
                <w:lang w:val="nl-NL"/>
              </w:rPr>
              <w:t xml:space="preserve"> 224</w:t>
            </w:r>
            <w:r w:rsidRPr="00041A8E">
              <w:rPr>
                <w:sz w:val="26"/>
                <w:lang w:val="nl-NL"/>
              </w:rPr>
              <w:t>/2016</w:t>
            </w:r>
            <w:r w:rsidRPr="00041A8E">
              <w:rPr>
                <w:rFonts w:eastAsia="Calibri"/>
                <w:sz w:val="26"/>
                <w:lang w:val="nl-NL"/>
              </w:rPr>
              <w:t>/TT-BTC</w:t>
            </w:r>
          </w:p>
        </w:tc>
        <w:tc>
          <w:tcPr>
            <w:tcW w:w="630" w:type="dxa"/>
          </w:tcPr>
          <w:p w:rsidR="00BA4E41" w:rsidRPr="000B66B5" w:rsidRDefault="00BA4E41" w:rsidP="009529B3">
            <w:pPr>
              <w:widowControl w:val="0"/>
              <w:jc w:val="center"/>
              <w:rPr>
                <w:i/>
                <w:iCs/>
                <w:sz w:val="28"/>
                <w:szCs w:val="28"/>
                <w:lang w:val="nl-NL"/>
              </w:rPr>
            </w:pPr>
          </w:p>
        </w:tc>
        <w:tc>
          <w:tcPr>
            <w:tcW w:w="5490" w:type="dxa"/>
          </w:tcPr>
          <w:p w:rsidR="00BA4E41" w:rsidRPr="000B66B5" w:rsidRDefault="00041A8E" w:rsidP="009529B3">
            <w:pPr>
              <w:widowControl w:val="0"/>
              <w:jc w:val="center"/>
              <w:rPr>
                <w:rFonts w:eastAsia="Calibri"/>
                <w:i/>
                <w:iCs/>
                <w:sz w:val="28"/>
                <w:szCs w:val="28"/>
                <w:lang w:val="nl-NL"/>
              </w:rPr>
            </w:pPr>
            <w:r>
              <w:rPr>
                <w:i/>
                <w:iCs/>
                <w:sz w:val="28"/>
                <w:szCs w:val="28"/>
                <w:lang w:val="nl-NL"/>
              </w:rPr>
              <w:t xml:space="preserve">Hà Nội, ngày 10 tháng 11 </w:t>
            </w:r>
            <w:r w:rsidR="00BA4E41" w:rsidRPr="000B66B5">
              <w:rPr>
                <w:i/>
                <w:iCs/>
                <w:sz w:val="28"/>
                <w:szCs w:val="28"/>
                <w:lang w:val="nl-NL"/>
              </w:rPr>
              <w:t>năm 201</w:t>
            </w:r>
            <w:r w:rsidR="00BA4E41">
              <w:rPr>
                <w:i/>
                <w:iCs/>
                <w:sz w:val="28"/>
                <w:szCs w:val="28"/>
                <w:lang w:val="nl-NL"/>
              </w:rPr>
              <w:t>6</w:t>
            </w:r>
          </w:p>
        </w:tc>
      </w:tr>
    </w:tbl>
    <w:p w:rsidR="00412EBE" w:rsidRDefault="00412EBE" w:rsidP="00412EBE">
      <w:pPr>
        <w:jc w:val="center"/>
        <w:rPr>
          <w:b/>
          <w:bCs/>
          <w:sz w:val="28"/>
          <w:szCs w:val="28"/>
          <w:lang w:val="nl-NL"/>
        </w:rPr>
      </w:pPr>
    </w:p>
    <w:p w:rsidR="0034025C" w:rsidRDefault="0034025C" w:rsidP="00DF75CB">
      <w:pPr>
        <w:spacing w:before="120"/>
        <w:jc w:val="center"/>
        <w:rPr>
          <w:b/>
          <w:bCs/>
          <w:sz w:val="28"/>
          <w:szCs w:val="28"/>
          <w:lang w:val="nl-NL"/>
        </w:rPr>
      </w:pPr>
    </w:p>
    <w:p w:rsidR="00207CD8" w:rsidRPr="000E2B4F" w:rsidRDefault="00207CD8" w:rsidP="005A3B61">
      <w:pPr>
        <w:jc w:val="center"/>
        <w:rPr>
          <w:b/>
          <w:bCs/>
          <w:sz w:val="28"/>
          <w:szCs w:val="28"/>
          <w:lang w:val="nl-NL"/>
        </w:rPr>
      </w:pPr>
      <w:r w:rsidRPr="000E2B4F">
        <w:rPr>
          <w:b/>
          <w:bCs/>
          <w:sz w:val="28"/>
          <w:szCs w:val="28"/>
          <w:lang w:val="nl-NL"/>
        </w:rPr>
        <w:t>THÔNG TƯ</w:t>
      </w:r>
    </w:p>
    <w:p w:rsidR="009D2C71" w:rsidRPr="005F7753" w:rsidRDefault="00207CD8" w:rsidP="009D2C71">
      <w:pPr>
        <w:jc w:val="center"/>
        <w:rPr>
          <w:b/>
          <w:sz w:val="28"/>
          <w:szCs w:val="28"/>
          <w:lang w:val="nl-NL"/>
        </w:rPr>
      </w:pPr>
      <w:r w:rsidRPr="005F7753">
        <w:rPr>
          <w:b/>
          <w:bCs/>
          <w:sz w:val="28"/>
          <w:szCs w:val="28"/>
          <w:lang w:val="nl-NL"/>
        </w:rPr>
        <w:t xml:space="preserve"> </w:t>
      </w:r>
      <w:r w:rsidR="00CD7E0C" w:rsidRPr="005F7753">
        <w:rPr>
          <w:b/>
          <w:sz w:val="28"/>
          <w:szCs w:val="28"/>
          <w:lang w:val="nl-NL"/>
        </w:rPr>
        <w:t>Quy định</w:t>
      </w:r>
      <w:r w:rsidR="00F12AB4" w:rsidRPr="005F7753">
        <w:rPr>
          <w:b/>
          <w:bCs/>
          <w:sz w:val="28"/>
          <w:szCs w:val="28"/>
          <w:lang w:val="nl-NL"/>
        </w:rPr>
        <w:t xml:space="preserve"> mức </w:t>
      </w:r>
      <w:r w:rsidR="00F1188A">
        <w:rPr>
          <w:b/>
          <w:bCs/>
          <w:sz w:val="28"/>
          <w:szCs w:val="28"/>
          <w:lang w:val="nl-NL"/>
        </w:rPr>
        <w:t>thu, chế độ thu, nộp, quản lý và</w:t>
      </w:r>
      <w:r w:rsidR="009D2C71" w:rsidRPr="005F7753">
        <w:rPr>
          <w:b/>
          <w:bCs/>
          <w:sz w:val="28"/>
          <w:szCs w:val="28"/>
          <w:lang w:val="nl-NL"/>
        </w:rPr>
        <w:t xml:space="preserve"> </w:t>
      </w:r>
      <w:r w:rsidR="00F12AB4" w:rsidRPr="005F7753">
        <w:rPr>
          <w:b/>
          <w:sz w:val="28"/>
          <w:szCs w:val="28"/>
          <w:lang w:val="nl-NL"/>
        </w:rPr>
        <w:t>sử dụng</w:t>
      </w:r>
      <w:r w:rsidR="00C31EC2" w:rsidRPr="005F7753">
        <w:rPr>
          <w:b/>
          <w:sz w:val="28"/>
          <w:szCs w:val="28"/>
          <w:lang w:val="nl-NL"/>
        </w:rPr>
        <w:t xml:space="preserve"> </w:t>
      </w:r>
    </w:p>
    <w:p w:rsidR="009D2C71" w:rsidRPr="005F7753" w:rsidRDefault="009D2C71" w:rsidP="009D2C71">
      <w:pPr>
        <w:jc w:val="center"/>
        <w:rPr>
          <w:b/>
          <w:sz w:val="28"/>
          <w:szCs w:val="28"/>
          <w:lang w:val="nl-NL"/>
        </w:rPr>
      </w:pPr>
      <w:r w:rsidRPr="005F7753">
        <w:rPr>
          <w:b/>
          <w:bCs/>
          <w:sz w:val="28"/>
          <w:szCs w:val="28"/>
          <w:lang w:val="nl-NL"/>
        </w:rPr>
        <w:t>p</w:t>
      </w:r>
      <w:r w:rsidRPr="005F7753">
        <w:rPr>
          <w:b/>
          <w:sz w:val="28"/>
          <w:szCs w:val="28"/>
          <w:lang w:val="nl-NL"/>
        </w:rPr>
        <w:t xml:space="preserve">hí thẩm định tiêu chuẩn, điều kiện hành nghề, hoạt động quản lý, </w:t>
      </w:r>
    </w:p>
    <w:p w:rsidR="009D2C71" w:rsidRPr="005F7753" w:rsidRDefault="009D2C71" w:rsidP="009D2C71">
      <w:pPr>
        <w:jc w:val="center"/>
        <w:rPr>
          <w:b/>
          <w:sz w:val="28"/>
          <w:szCs w:val="28"/>
          <w:lang w:val="nl-NL"/>
        </w:rPr>
      </w:pPr>
      <w:r w:rsidRPr="005F7753">
        <w:rPr>
          <w:b/>
          <w:sz w:val="28"/>
          <w:szCs w:val="28"/>
          <w:lang w:val="nl-NL"/>
        </w:rPr>
        <w:t>thanh lý tài sản; lệ phí cấp chứng chỉ hành nghề quản tài viên</w:t>
      </w:r>
    </w:p>
    <w:p w:rsidR="00207CD8" w:rsidRPr="0034025C" w:rsidRDefault="00F34B9A" w:rsidP="009D2C71">
      <w:pPr>
        <w:widowControl w:val="0"/>
        <w:jc w:val="center"/>
        <w:rPr>
          <w:b/>
          <w:bCs/>
          <w:sz w:val="28"/>
          <w:szCs w:val="28"/>
          <w:lang w:val="nl-NL"/>
        </w:rPr>
      </w:pPr>
      <w:r w:rsidRPr="00F34B9A">
        <w:rPr>
          <w:rFonts w:ascii=".VnFree" w:hAnsi=".VnFree"/>
          <w:bCs/>
          <w:sz w:val="28"/>
          <w:szCs w:val="28"/>
          <w:lang w:val="nl-NL"/>
        </w:rPr>
        <w:t>-</w:t>
      </w:r>
      <w:r w:rsidR="00C31EC2">
        <w:rPr>
          <w:rFonts w:ascii=".VnFree" w:hAnsi=".VnFree"/>
          <w:bCs/>
          <w:sz w:val="28"/>
          <w:szCs w:val="28"/>
          <w:lang w:val="nl-NL"/>
        </w:rPr>
        <w:t>-----------</w:t>
      </w:r>
      <w:r w:rsidR="00767E90">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BE4B3E" w:rsidRDefault="00BE4B3E" w:rsidP="00DF75CB">
      <w:pPr>
        <w:widowControl w:val="0"/>
        <w:tabs>
          <w:tab w:val="left" w:pos="54"/>
        </w:tabs>
        <w:spacing w:before="120"/>
        <w:ind w:firstLine="720"/>
        <w:jc w:val="both"/>
        <w:rPr>
          <w:bCs/>
          <w:i/>
          <w:sz w:val="28"/>
          <w:szCs w:val="28"/>
          <w:lang w:val="nl-NL"/>
        </w:rPr>
      </w:pPr>
    </w:p>
    <w:p w:rsidR="00430FC2" w:rsidRPr="00BF17A2" w:rsidRDefault="00041A8E" w:rsidP="00357CAF">
      <w:pPr>
        <w:widowControl w:val="0"/>
        <w:spacing w:before="120"/>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Pr="00BF17A2" w:rsidRDefault="00041A8E" w:rsidP="00357CAF">
      <w:pPr>
        <w:widowControl w:val="0"/>
        <w:spacing w:before="120"/>
        <w:ind w:firstLine="720"/>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357CAF">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041A8E">
        <w:rPr>
          <w:bCs/>
          <w:i/>
          <w:sz w:val="28"/>
          <w:szCs w:val="28"/>
          <w:lang w:val="nl-NL"/>
        </w:rPr>
        <w:t>p</w:t>
      </w:r>
      <w:r w:rsidRPr="00BF17A2">
        <w:rPr>
          <w:bCs/>
          <w:i/>
          <w:sz w:val="28"/>
          <w:szCs w:val="28"/>
          <w:lang w:val="nl-NL"/>
        </w:rPr>
        <w:t xml:space="preserve">hí và lệ phí;  </w:t>
      </w:r>
    </w:p>
    <w:p w:rsidR="00E00157" w:rsidRPr="00BF17A2" w:rsidRDefault="00E00157" w:rsidP="00357CAF">
      <w:pPr>
        <w:widowControl w:val="0"/>
        <w:spacing w:before="120"/>
        <w:ind w:firstLine="720"/>
        <w:jc w:val="both"/>
        <w:rPr>
          <w:bCs/>
          <w:i/>
          <w:sz w:val="28"/>
          <w:szCs w:val="28"/>
          <w:lang w:val="nl-NL"/>
        </w:rPr>
      </w:pPr>
      <w:r w:rsidRPr="00BF17A2">
        <w:rPr>
          <w:bCs/>
          <w:i/>
          <w:sz w:val="28"/>
          <w:szCs w:val="28"/>
          <w:lang w:val="nl-NL"/>
        </w:rPr>
        <w:t>Căn cứ Nghị định số 215/2013/NĐ-CP ngày 23 tháng 12 năm 2013 của Chính phủ quy định chức năng, nhiệm vụ, quyền hạn và cơ cấu tổ chức của Bộ Tài chính;</w:t>
      </w:r>
    </w:p>
    <w:p w:rsidR="0034025C" w:rsidRDefault="008839CE" w:rsidP="00357CAF">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F34B9A" w:rsidRPr="0034025C" w:rsidRDefault="00F34B9A" w:rsidP="00357CAF">
      <w:pPr>
        <w:spacing w:before="120"/>
        <w:ind w:firstLine="720"/>
        <w:jc w:val="both"/>
        <w:rPr>
          <w:i/>
          <w:sz w:val="28"/>
          <w:szCs w:val="28"/>
          <w:lang w:val="nl-NL"/>
        </w:rPr>
      </w:pPr>
      <w:r w:rsidRPr="00BF17A2">
        <w:rPr>
          <w:i/>
          <w:sz w:val="28"/>
          <w:szCs w:val="28"/>
          <w:lang w:val="nl-NL"/>
        </w:rPr>
        <w:t xml:space="preserve">Bộ trưởng Bộ Tài chính ban hành Thông tư </w:t>
      </w:r>
      <w:r w:rsidR="00CD7E0C" w:rsidRPr="00BF17A2">
        <w:rPr>
          <w:i/>
          <w:sz w:val="28"/>
          <w:szCs w:val="28"/>
          <w:lang w:val="nl-NL"/>
        </w:rPr>
        <w:t>quy định mức t</w:t>
      </w:r>
      <w:r w:rsidR="00F1188A">
        <w:rPr>
          <w:i/>
          <w:sz w:val="28"/>
          <w:szCs w:val="28"/>
          <w:lang w:val="nl-NL"/>
        </w:rPr>
        <w:t xml:space="preserve">hu, chế độ thu, nộp, quản lý và </w:t>
      </w:r>
      <w:r w:rsidR="00CD7E0C" w:rsidRPr="00BF17A2">
        <w:rPr>
          <w:i/>
          <w:sz w:val="28"/>
          <w:szCs w:val="28"/>
          <w:lang w:val="nl-NL"/>
        </w:rPr>
        <w:t xml:space="preserve">sử dụng </w:t>
      </w:r>
      <w:r w:rsidR="009D2C71" w:rsidRPr="00337503">
        <w:rPr>
          <w:rStyle w:val="Strong"/>
          <w:b w:val="0"/>
          <w:i/>
          <w:sz w:val="28"/>
          <w:szCs w:val="28"/>
        </w:rPr>
        <w:t>p</w:t>
      </w:r>
      <w:r w:rsidR="009D2C71" w:rsidRPr="00337503">
        <w:rPr>
          <w:bCs/>
          <w:i/>
          <w:sz w:val="28"/>
          <w:szCs w:val="28"/>
          <w:lang w:val="nl-NL"/>
        </w:rPr>
        <w:t xml:space="preserve">hí </w:t>
      </w:r>
      <w:r w:rsidR="009D2C71" w:rsidRPr="00337503">
        <w:rPr>
          <w:i/>
          <w:sz w:val="28"/>
          <w:szCs w:val="28"/>
        </w:rPr>
        <w:t>thẩm định</w:t>
      </w:r>
      <w:r w:rsidR="009D2C71">
        <w:rPr>
          <w:i/>
          <w:sz w:val="28"/>
          <w:szCs w:val="28"/>
        </w:rPr>
        <w:t xml:space="preserve"> tiêu chuẩn, </w:t>
      </w:r>
      <w:r w:rsidR="009D2C71" w:rsidRPr="00337503">
        <w:rPr>
          <w:i/>
          <w:sz w:val="28"/>
          <w:szCs w:val="28"/>
        </w:rPr>
        <w:t xml:space="preserve">điều kiện hành nghề, </w:t>
      </w:r>
      <w:r w:rsidR="009D2C71">
        <w:rPr>
          <w:i/>
          <w:sz w:val="28"/>
          <w:szCs w:val="28"/>
        </w:rPr>
        <w:t xml:space="preserve">hoạt động quản lý, thanh lý tài </w:t>
      </w:r>
      <w:r w:rsidR="009D2C71" w:rsidRPr="00337503">
        <w:rPr>
          <w:i/>
          <w:sz w:val="28"/>
          <w:szCs w:val="28"/>
        </w:rPr>
        <w:t>sản</w:t>
      </w:r>
      <w:r w:rsidR="009D2C71">
        <w:rPr>
          <w:i/>
          <w:iCs/>
          <w:sz w:val="28"/>
          <w:szCs w:val="28"/>
          <w:lang w:val="nl-NL"/>
        </w:rPr>
        <w:t xml:space="preserve">; </w:t>
      </w:r>
      <w:r w:rsidR="009D2C71" w:rsidRPr="00291A95">
        <w:rPr>
          <w:i/>
          <w:iCs/>
          <w:sz w:val="28"/>
          <w:szCs w:val="28"/>
          <w:lang w:val="nl-NL"/>
        </w:rPr>
        <w:t>l</w:t>
      </w:r>
      <w:r w:rsidR="009D2C71" w:rsidRPr="00291A95">
        <w:rPr>
          <w:i/>
          <w:sz w:val="28"/>
          <w:szCs w:val="28"/>
        </w:rPr>
        <w:t>ệ phí cấp chứng chỉ hành nghề quản tài viên</w:t>
      </w:r>
      <w:r w:rsidR="00041A8E">
        <w:rPr>
          <w:i/>
          <w:sz w:val="28"/>
          <w:szCs w:val="28"/>
          <w:lang w:val="nl-NL"/>
        </w:rPr>
        <w:t>.</w:t>
      </w:r>
    </w:p>
    <w:p w:rsidR="000B3B9A" w:rsidRPr="00BF17A2" w:rsidRDefault="00207CD8" w:rsidP="00357CAF">
      <w:pPr>
        <w:pStyle w:val="Heading2"/>
        <w:spacing w:before="120"/>
        <w:jc w:val="left"/>
        <w:rPr>
          <w:rFonts w:ascii="Times New Roman" w:hAnsi="Times New Roman"/>
          <w:b/>
          <w:bCs/>
          <w:i w:val="0"/>
          <w:szCs w:val="28"/>
          <w:lang w:val="nl-NL"/>
        </w:rPr>
      </w:pPr>
      <w:r w:rsidRPr="00BF17A2">
        <w:rPr>
          <w:rFonts w:ascii="Times New Roman" w:hAnsi="Times New Roman"/>
          <w:b/>
          <w:bCs/>
          <w:i w:val="0"/>
          <w:szCs w:val="28"/>
          <w:lang w:val="nl-NL"/>
        </w:rPr>
        <w:t xml:space="preserve">Điều 1. </w:t>
      </w:r>
      <w:r w:rsidR="00D55859" w:rsidRPr="00BF17A2">
        <w:rPr>
          <w:rFonts w:ascii="Times New Roman" w:hAnsi="Times New Roman"/>
          <w:b/>
          <w:bCs/>
          <w:i w:val="0"/>
          <w:szCs w:val="28"/>
          <w:lang w:val="nl-NL"/>
        </w:rPr>
        <w:t>Phạm vi điều chỉnh, đối tượng áp dụng</w:t>
      </w:r>
    </w:p>
    <w:p w:rsidR="000B3B9A" w:rsidRPr="00BF17A2" w:rsidRDefault="000B3B9A" w:rsidP="00357CAF">
      <w:pPr>
        <w:pStyle w:val="Heading2"/>
        <w:spacing w:before="120"/>
        <w:rPr>
          <w:rFonts w:ascii="Times New Roman" w:hAnsi="Times New Roman"/>
          <w:i w:val="0"/>
          <w:szCs w:val="28"/>
          <w:lang w:val="pt-BR"/>
        </w:rPr>
      </w:pPr>
      <w:r w:rsidRPr="00BF17A2">
        <w:rPr>
          <w:rFonts w:ascii="Times New Roman" w:hAnsi="Times New Roman"/>
          <w:bCs/>
          <w:i w:val="0"/>
          <w:szCs w:val="28"/>
          <w:lang w:val="nl-NL"/>
        </w:rPr>
        <w:t xml:space="preserve">1. </w:t>
      </w:r>
      <w:r w:rsidR="0034025C">
        <w:rPr>
          <w:rFonts w:ascii="Times New Roman" w:hAnsi="Times New Roman"/>
          <w:i w:val="0"/>
          <w:szCs w:val="28"/>
          <w:lang w:val="pt-BR"/>
        </w:rPr>
        <w:t xml:space="preserve">Thông tư này </w:t>
      </w:r>
      <w:r w:rsidR="00F34B9A" w:rsidRPr="00BF17A2">
        <w:rPr>
          <w:rFonts w:ascii="Times New Roman" w:hAnsi="Times New Roman"/>
          <w:i w:val="0"/>
          <w:szCs w:val="28"/>
          <w:lang w:val="pt-BR"/>
        </w:rPr>
        <w:t xml:space="preserve">quy định </w:t>
      </w:r>
      <w:r w:rsidR="005F315C">
        <w:rPr>
          <w:rFonts w:ascii="Times New Roman" w:hAnsi="Times New Roman"/>
          <w:i w:val="0"/>
          <w:szCs w:val="28"/>
          <w:lang w:val="pt-BR"/>
        </w:rPr>
        <w:t xml:space="preserve">mức thu, chế độ thu, nộp, </w:t>
      </w:r>
      <w:r w:rsidR="00F1188A">
        <w:rPr>
          <w:rFonts w:ascii="Times New Roman" w:hAnsi="Times New Roman"/>
          <w:i w:val="0"/>
          <w:szCs w:val="28"/>
          <w:lang w:val="pt-BR"/>
        </w:rPr>
        <w:t>quản lý và</w:t>
      </w:r>
      <w:r w:rsidR="00CD7E0C" w:rsidRPr="00BF17A2">
        <w:rPr>
          <w:rFonts w:ascii="Times New Roman" w:hAnsi="Times New Roman"/>
          <w:i w:val="0"/>
          <w:szCs w:val="28"/>
          <w:lang w:val="pt-BR"/>
        </w:rPr>
        <w:t xml:space="preserve"> sử dụng </w:t>
      </w:r>
      <w:r w:rsidR="009D2C71" w:rsidRPr="009D2C71">
        <w:rPr>
          <w:rFonts w:ascii="Times New Roman" w:hAnsi="Times New Roman"/>
          <w:bCs/>
          <w:i w:val="0"/>
          <w:lang w:val="pt-BR"/>
        </w:rPr>
        <w:t>p</w:t>
      </w:r>
      <w:r w:rsidR="009D2C71" w:rsidRPr="009D2C71">
        <w:rPr>
          <w:rFonts w:ascii="Times New Roman" w:hAnsi="Times New Roman"/>
          <w:i w:val="0"/>
          <w:szCs w:val="28"/>
          <w:lang w:val="pt-BR"/>
        </w:rPr>
        <w:t>hí thẩm định tiêu chuẩn, điều kiện hành nghề, hoạt động quản lý, thanh lý tài sản; lệ phí cấp chứng chỉ hành nghề quản tài viên</w:t>
      </w:r>
      <w:r w:rsidR="00F34B9A" w:rsidRPr="00BF17A2">
        <w:rPr>
          <w:rFonts w:ascii="Times New Roman" w:hAnsi="Times New Roman"/>
          <w:i w:val="0"/>
          <w:szCs w:val="28"/>
          <w:lang w:val="pt-BR"/>
        </w:rPr>
        <w:t>.</w:t>
      </w:r>
    </w:p>
    <w:p w:rsidR="00F12AB4" w:rsidRDefault="000B3B9A" w:rsidP="00357CAF">
      <w:pPr>
        <w:pStyle w:val="Heading2"/>
        <w:spacing w:before="120"/>
        <w:rPr>
          <w:rFonts w:ascii="Times New Roman" w:hAnsi="Times New Roman"/>
          <w:i w:val="0"/>
          <w:szCs w:val="28"/>
          <w:lang w:val="pt-BR"/>
        </w:rPr>
      </w:pPr>
      <w:r w:rsidRPr="00BF17A2">
        <w:rPr>
          <w:rFonts w:ascii="Times New Roman" w:hAnsi="Times New Roman"/>
          <w:i w:val="0"/>
          <w:szCs w:val="28"/>
          <w:lang w:val="pt-BR"/>
        </w:rPr>
        <w:t xml:space="preserve">2. Thông tư này áp dụng đối với người </w:t>
      </w:r>
      <w:r w:rsidR="00CD7E0C" w:rsidRPr="00BF17A2">
        <w:rPr>
          <w:rFonts w:ascii="Times New Roman" w:hAnsi="Times New Roman"/>
          <w:i w:val="0"/>
          <w:szCs w:val="28"/>
          <w:lang w:val="pt-BR"/>
        </w:rPr>
        <w:t>nộp</w:t>
      </w:r>
      <w:r w:rsidR="005F7753">
        <w:rPr>
          <w:rFonts w:ascii="Times New Roman" w:hAnsi="Times New Roman"/>
          <w:i w:val="0"/>
          <w:szCs w:val="28"/>
          <w:lang w:val="pt-BR"/>
        </w:rPr>
        <w:t>,</w:t>
      </w:r>
      <w:r w:rsidRPr="00BF17A2">
        <w:rPr>
          <w:rFonts w:ascii="Times New Roman" w:hAnsi="Times New Roman"/>
          <w:i w:val="0"/>
          <w:szCs w:val="28"/>
          <w:lang w:val="pt-BR"/>
        </w:rPr>
        <w:t xml:space="preserve"> tổ chức thu </w:t>
      </w:r>
      <w:r w:rsidR="009D2C71" w:rsidRPr="009D2C71">
        <w:rPr>
          <w:rFonts w:ascii="Times New Roman" w:hAnsi="Times New Roman"/>
          <w:bCs/>
          <w:i w:val="0"/>
          <w:lang w:val="pt-BR"/>
        </w:rPr>
        <w:t>p</w:t>
      </w:r>
      <w:r w:rsidR="009D2C71" w:rsidRPr="009D2C71">
        <w:rPr>
          <w:rFonts w:ascii="Times New Roman" w:hAnsi="Times New Roman"/>
          <w:i w:val="0"/>
          <w:szCs w:val="28"/>
          <w:lang w:val="pt-BR"/>
        </w:rPr>
        <w:t>hí thẩm định tiêu chuẩn, điều kiện hành nghề, hoạt động quản lý, thanh lý tài sản; lệ phí cấp chứng chỉ hành nghề quản tài viên</w:t>
      </w:r>
      <w:r w:rsidR="005F7753">
        <w:rPr>
          <w:rFonts w:ascii="Times New Roman" w:hAnsi="Times New Roman"/>
          <w:i w:val="0"/>
          <w:szCs w:val="28"/>
          <w:lang w:val="pt-BR"/>
        </w:rPr>
        <w:t xml:space="preserve"> và</w:t>
      </w:r>
      <w:r w:rsidR="008A63AC" w:rsidRPr="00BF17A2">
        <w:rPr>
          <w:rFonts w:ascii="Times New Roman" w:hAnsi="Times New Roman"/>
          <w:i w:val="0"/>
          <w:szCs w:val="28"/>
          <w:lang w:val="pt-BR"/>
        </w:rPr>
        <w:t xml:space="preserve"> </w:t>
      </w:r>
      <w:r w:rsidR="00D55859" w:rsidRPr="00BF17A2">
        <w:rPr>
          <w:rFonts w:ascii="Times New Roman" w:hAnsi="Times New Roman"/>
          <w:i w:val="0"/>
          <w:szCs w:val="28"/>
          <w:lang w:val="pt-BR"/>
        </w:rPr>
        <w:t xml:space="preserve">tổ chức, cá nhân khác có liên quan đến </w:t>
      </w:r>
      <w:r w:rsidR="005C07BA">
        <w:rPr>
          <w:rFonts w:ascii="Times New Roman" w:hAnsi="Times New Roman"/>
          <w:i w:val="0"/>
          <w:szCs w:val="28"/>
          <w:lang w:val="pt-BR"/>
        </w:rPr>
        <w:t xml:space="preserve">việc thu, nộp, quản lý và </w:t>
      </w:r>
      <w:r w:rsidR="00402B51" w:rsidRPr="00BF17A2">
        <w:rPr>
          <w:rFonts w:ascii="Times New Roman" w:hAnsi="Times New Roman"/>
          <w:i w:val="0"/>
          <w:szCs w:val="28"/>
          <w:lang w:val="pt-BR"/>
        </w:rPr>
        <w:t>sử</w:t>
      </w:r>
      <w:r w:rsidR="009D2C71">
        <w:rPr>
          <w:rFonts w:ascii="Times New Roman" w:hAnsi="Times New Roman"/>
          <w:i w:val="0"/>
          <w:szCs w:val="28"/>
          <w:lang w:val="pt-BR"/>
        </w:rPr>
        <w:t xml:space="preserve"> dụng </w:t>
      </w:r>
      <w:r w:rsidR="009D2C71" w:rsidRPr="009D2C71">
        <w:rPr>
          <w:rFonts w:ascii="Times New Roman" w:hAnsi="Times New Roman"/>
          <w:bCs/>
          <w:i w:val="0"/>
          <w:lang w:val="pt-BR"/>
        </w:rPr>
        <w:t>p</w:t>
      </w:r>
      <w:r w:rsidR="009D2C71" w:rsidRPr="009D2C71">
        <w:rPr>
          <w:rFonts w:ascii="Times New Roman" w:hAnsi="Times New Roman"/>
          <w:i w:val="0"/>
          <w:szCs w:val="28"/>
          <w:lang w:val="pt-BR"/>
        </w:rPr>
        <w:t>hí thẩm định tiêu chuẩn, điều kiện hành nghề, hoạt động quản lý, thanh lý tài sản; lệ phí cấp chứng chỉ hành nghề quản tài viên</w:t>
      </w:r>
      <w:r w:rsidR="005A2FDF">
        <w:rPr>
          <w:rFonts w:ascii="Times New Roman" w:hAnsi="Times New Roman"/>
          <w:i w:val="0"/>
          <w:szCs w:val="28"/>
          <w:lang w:val="pt-BR"/>
        </w:rPr>
        <w:t>.</w:t>
      </w:r>
    </w:p>
    <w:p w:rsidR="00F35D75" w:rsidRDefault="00CD7E0C" w:rsidP="00357CAF">
      <w:pPr>
        <w:pStyle w:val="BodyTextIndent"/>
        <w:spacing w:before="120"/>
        <w:rPr>
          <w:rFonts w:ascii="Times New Roman" w:hAnsi="Times New Roman"/>
          <w:b/>
          <w:bCs/>
          <w:szCs w:val="28"/>
          <w:lang w:val="pt-BR"/>
        </w:rPr>
      </w:pPr>
      <w:r w:rsidRPr="00BF17A2">
        <w:rPr>
          <w:rFonts w:ascii="Times New Roman" w:hAnsi="Times New Roman"/>
          <w:b/>
          <w:bCs/>
          <w:szCs w:val="28"/>
          <w:lang w:val="pt-BR"/>
        </w:rPr>
        <w:t>Điều 2. Người nộp</w:t>
      </w:r>
      <w:r w:rsidR="00F35D75" w:rsidRPr="00BF17A2">
        <w:rPr>
          <w:rFonts w:ascii="Times New Roman" w:hAnsi="Times New Roman"/>
          <w:b/>
          <w:bCs/>
          <w:szCs w:val="28"/>
          <w:lang w:val="pt-BR"/>
        </w:rPr>
        <w:t xml:space="preserve"> phí</w:t>
      </w:r>
      <w:r w:rsidR="009D2C71">
        <w:rPr>
          <w:rFonts w:ascii="Times New Roman" w:hAnsi="Times New Roman"/>
          <w:b/>
          <w:bCs/>
          <w:szCs w:val="28"/>
          <w:lang w:val="pt-BR"/>
        </w:rPr>
        <w:t xml:space="preserve">, lệ phí </w:t>
      </w:r>
    </w:p>
    <w:p w:rsidR="009D2C71" w:rsidRPr="00F324AB" w:rsidRDefault="009D2C71" w:rsidP="00357CAF">
      <w:pPr>
        <w:spacing w:before="120"/>
        <w:ind w:firstLine="720"/>
        <w:jc w:val="both"/>
        <w:rPr>
          <w:sz w:val="28"/>
          <w:szCs w:val="28"/>
        </w:rPr>
      </w:pPr>
      <w:r w:rsidRPr="00F324AB">
        <w:rPr>
          <w:sz w:val="28"/>
          <w:szCs w:val="28"/>
          <w:lang w:val="nl-NL"/>
        </w:rPr>
        <w:t xml:space="preserve">1. Cá nhân </w:t>
      </w:r>
      <w:r w:rsidR="00F06F9F">
        <w:rPr>
          <w:sz w:val="28"/>
          <w:szCs w:val="28"/>
          <w:lang w:val="nl-NL"/>
        </w:rPr>
        <w:t xml:space="preserve">khi </w:t>
      </w:r>
      <w:r w:rsidRPr="00F324AB">
        <w:rPr>
          <w:sz w:val="28"/>
          <w:szCs w:val="28"/>
          <w:lang w:val="nl-NL"/>
        </w:rPr>
        <w:t>đề</w:t>
      </w:r>
      <w:r>
        <w:rPr>
          <w:sz w:val="28"/>
          <w:szCs w:val="28"/>
          <w:lang w:val="vi-VN"/>
        </w:rPr>
        <w:t xml:space="preserve"> nghị cấp</w:t>
      </w:r>
      <w:r w:rsidR="0017295F">
        <w:rPr>
          <w:sz w:val="28"/>
          <w:szCs w:val="28"/>
        </w:rPr>
        <w:t xml:space="preserve"> Chứng chỉ hành nghề q</w:t>
      </w:r>
      <w:r w:rsidRPr="00F324AB">
        <w:rPr>
          <w:sz w:val="28"/>
          <w:szCs w:val="28"/>
        </w:rPr>
        <w:t>uản tài viên</w:t>
      </w:r>
      <w:r w:rsidR="00F06F9F">
        <w:rPr>
          <w:sz w:val="28"/>
          <w:szCs w:val="28"/>
        </w:rPr>
        <w:t xml:space="preserve"> phải nộp phí, lệ phí.</w:t>
      </w:r>
    </w:p>
    <w:p w:rsidR="009D2C71" w:rsidRPr="00F324AB" w:rsidRDefault="009D2C71" w:rsidP="00357CAF">
      <w:pPr>
        <w:tabs>
          <w:tab w:val="left" w:pos="54"/>
        </w:tabs>
        <w:spacing w:before="120"/>
        <w:ind w:firstLine="720"/>
        <w:jc w:val="both"/>
        <w:rPr>
          <w:sz w:val="28"/>
          <w:szCs w:val="28"/>
          <w:lang w:val="vi-VN"/>
        </w:rPr>
      </w:pPr>
      <w:r w:rsidRPr="00F324AB">
        <w:rPr>
          <w:sz w:val="28"/>
          <w:szCs w:val="28"/>
        </w:rPr>
        <w:lastRenderedPageBreak/>
        <w:t>2. Quản tài viên</w:t>
      </w:r>
      <w:r w:rsidR="00F06F9F">
        <w:rPr>
          <w:sz w:val="28"/>
          <w:szCs w:val="28"/>
        </w:rPr>
        <w:t xml:space="preserve"> khi</w:t>
      </w:r>
      <w:r w:rsidRPr="00F324AB">
        <w:rPr>
          <w:sz w:val="28"/>
          <w:szCs w:val="28"/>
        </w:rPr>
        <w:t xml:space="preserve"> đăng ký hành nghề quản lý, thanh </w:t>
      </w:r>
      <w:r w:rsidR="00F06F9F">
        <w:rPr>
          <w:sz w:val="28"/>
          <w:szCs w:val="28"/>
        </w:rPr>
        <w:t>lý tài sản với tư cách cá nhân phải nộp phí.</w:t>
      </w:r>
    </w:p>
    <w:p w:rsidR="009D2C71" w:rsidRPr="00F324AB" w:rsidRDefault="009D2C71" w:rsidP="00357CAF">
      <w:pPr>
        <w:tabs>
          <w:tab w:val="left" w:pos="54"/>
        </w:tabs>
        <w:spacing w:before="120"/>
        <w:ind w:firstLine="720"/>
        <w:jc w:val="both"/>
        <w:rPr>
          <w:b/>
          <w:sz w:val="28"/>
          <w:szCs w:val="28"/>
        </w:rPr>
      </w:pPr>
      <w:r w:rsidRPr="00F324AB">
        <w:rPr>
          <w:sz w:val="28"/>
          <w:szCs w:val="28"/>
        </w:rPr>
        <w:t>3</w:t>
      </w:r>
      <w:r w:rsidRPr="00F324AB">
        <w:rPr>
          <w:sz w:val="28"/>
          <w:szCs w:val="28"/>
          <w:lang w:val="vi-VN"/>
        </w:rPr>
        <w:t xml:space="preserve">. </w:t>
      </w:r>
      <w:r w:rsidRPr="00F324AB">
        <w:rPr>
          <w:sz w:val="28"/>
          <w:szCs w:val="28"/>
        </w:rPr>
        <w:t xml:space="preserve">Doanh nghiệp </w:t>
      </w:r>
      <w:r w:rsidR="00F06F9F">
        <w:rPr>
          <w:sz w:val="28"/>
          <w:szCs w:val="28"/>
        </w:rPr>
        <w:t xml:space="preserve">khi </w:t>
      </w:r>
      <w:r w:rsidRPr="00F324AB">
        <w:rPr>
          <w:sz w:val="28"/>
          <w:szCs w:val="28"/>
        </w:rPr>
        <w:t>đăng ký hành nghề quản lý, thanh lý tài sản</w:t>
      </w:r>
      <w:r w:rsidR="00F06F9F">
        <w:rPr>
          <w:sz w:val="28"/>
          <w:szCs w:val="28"/>
        </w:rPr>
        <w:t xml:space="preserve"> phải nôp phí.</w:t>
      </w:r>
    </w:p>
    <w:p w:rsidR="00CD7E0C" w:rsidRPr="00BF17A2" w:rsidRDefault="00713981" w:rsidP="00357CAF">
      <w:pPr>
        <w:tabs>
          <w:tab w:val="left" w:pos="54"/>
        </w:tabs>
        <w:spacing w:before="120"/>
        <w:ind w:firstLine="720"/>
        <w:jc w:val="both"/>
        <w:rPr>
          <w:b/>
          <w:sz w:val="28"/>
          <w:szCs w:val="28"/>
          <w:lang w:val="pt-BR"/>
        </w:rPr>
      </w:pPr>
      <w:r w:rsidRPr="00BF17A2">
        <w:rPr>
          <w:b/>
          <w:sz w:val="28"/>
          <w:szCs w:val="28"/>
          <w:lang w:val="pt-BR"/>
        </w:rPr>
        <w:t xml:space="preserve">Điều 3. </w:t>
      </w:r>
      <w:r w:rsidR="005A777F">
        <w:rPr>
          <w:b/>
          <w:sz w:val="28"/>
          <w:szCs w:val="28"/>
          <w:lang w:val="pt-BR"/>
        </w:rPr>
        <w:t>Tổ chức thu phí</w:t>
      </w:r>
      <w:r w:rsidR="009D2C71">
        <w:rPr>
          <w:b/>
          <w:sz w:val="28"/>
          <w:szCs w:val="28"/>
          <w:lang w:val="pt-BR"/>
        </w:rPr>
        <w:t>, lệ phí</w:t>
      </w:r>
    </w:p>
    <w:p w:rsidR="005D4963" w:rsidRPr="005D4963" w:rsidRDefault="005D4963" w:rsidP="00357CAF">
      <w:pPr>
        <w:tabs>
          <w:tab w:val="left" w:pos="54"/>
        </w:tabs>
        <w:spacing w:before="120"/>
        <w:ind w:firstLine="720"/>
        <w:jc w:val="both"/>
        <w:rPr>
          <w:sz w:val="28"/>
          <w:szCs w:val="28"/>
          <w:lang w:val="nl-NL"/>
        </w:rPr>
      </w:pPr>
      <w:r w:rsidRPr="005D4963">
        <w:rPr>
          <w:sz w:val="28"/>
          <w:szCs w:val="28"/>
          <w:lang w:val="nl-NL"/>
        </w:rPr>
        <w:t xml:space="preserve">1. Cục Bổ trợ tư pháp (Bộ Tư pháp) thực hiện thu phí </w:t>
      </w:r>
      <w:r w:rsidRPr="005D4963">
        <w:rPr>
          <w:sz w:val="28"/>
          <w:szCs w:val="28"/>
        </w:rPr>
        <w:t>thẩm định tiêu chuẩn, điều kiện hành nghề quản lý, thanh lý tài sản quy định tại mục 2a Điều 4 của Thông tư này</w:t>
      </w:r>
      <w:r w:rsidRPr="005D4963">
        <w:rPr>
          <w:sz w:val="28"/>
          <w:szCs w:val="28"/>
          <w:lang w:val="nl-NL"/>
        </w:rPr>
        <w:t>; l</w:t>
      </w:r>
      <w:r w:rsidRPr="005D4963">
        <w:rPr>
          <w:sz w:val="28"/>
          <w:szCs w:val="28"/>
        </w:rPr>
        <w:t>ệ phí cấp chứng chỉ hành nghề quản tài viên quy định tại mục 1 Điều 4 của Thông tư này.</w:t>
      </w:r>
    </w:p>
    <w:p w:rsidR="005D4963" w:rsidRDefault="005D4963" w:rsidP="00357CAF">
      <w:pPr>
        <w:tabs>
          <w:tab w:val="left" w:pos="54"/>
        </w:tabs>
        <w:spacing w:before="120"/>
        <w:ind w:firstLine="720"/>
        <w:jc w:val="both"/>
        <w:rPr>
          <w:sz w:val="28"/>
          <w:szCs w:val="28"/>
          <w:lang w:val="nl-NL"/>
        </w:rPr>
      </w:pPr>
      <w:r w:rsidRPr="005D4963">
        <w:rPr>
          <w:sz w:val="28"/>
          <w:szCs w:val="28"/>
          <w:lang w:val="nl-NL"/>
        </w:rPr>
        <w:t xml:space="preserve">2. Sở Tư pháp tỉnh, thành phố trực thuộc Trung ương </w:t>
      </w:r>
      <w:r w:rsidRPr="005D4963">
        <w:rPr>
          <w:sz w:val="28"/>
          <w:szCs w:val="28"/>
        </w:rPr>
        <w:t>thực hiện thu phí thẩm định điều kiện hoạt động quản lý, thanh lý tài sản quy định tại mục 2b Điều 4 của Thông tư này</w:t>
      </w:r>
      <w:r w:rsidRPr="005D4963">
        <w:rPr>
          <w:sz w:val="28"/>
          <w:szCs w:val="28"/>
          <w:lang w:val="nl-NL"/>
        </w:rPr>
        <w:t>.</w:t>
      </w:r>
    </w:p>
    <w:p w:rsidR="005A2FDF" w:rsidRDefault="005A777F" w:rsidP="00357CAF">
      <w:pPr>
        <w:widowControl w:val="0"/>
        <w:tabs>
          <w:tab w:val="left" w:pos="54"/>
        </w:tabs>
        <w:spacing w:before="120"/>
        <w:ind w:firstLine="720"/>
        <w:jc w:val="both"/>
        <w:rPr>
          <w:b/>
          <w:sz w:val="28"/>
          <w:szCs w:val="28"/>
          <w:lang w:val="nl-NL"/>
        </w:rPr>
      </w:pPr>
      <w:r>
        <w:rPr>
          <w:b/>
          <w:sz w:val="28"/>
          <w:szCs w:val="28"/>
          <w:lang w:val="nl-NL"/>
        </w:rPr>
        <w:t>Điều 4. Mức thu phí</w:t>
      </w:r>
      <w:r w:rsidR="009D2C71">
        <w:rPr>
          <w:b/>
          <w:sz w:val="28"/>
          <w:szCs w:val="28"/>
          <w:lang w:val="nl-NL"/>
        </w:rPr>
        <w:t>, lệ phí</w:t>
      </w:r>
    </w:p>
    <w:p w:rsidR="009D2C71" w:rsidRDefault="009D2C71" w:rsidP="00357CAF">
      <w:pPr>
        <w:tabs>
          <w:tab w:val="left" w:pos="54"/>
          <w:tab w:val="left" w:pos="6946"/>
        </w:tabs>
        <w:spacing w:before="120" w:after="120"/>
        <w:ind w:firstLine="720"/>
        <w:jc w:val="both"/>
        <w:rPr>
          <w:sz w:val="28"/>
          <w:szCs w:val="28"/>
          <w:lang w:val="nl-NL"/>
        </w:rPr>
      </w:pPr>
      <w:r>
        <w:rPr>
          <w:sz w:val="28"/>
          <w:szCs w:val="28"/>
          <w:lang w:val="nl-NL"/>
        </w:rPr>
        <w:t xml:space="preserve">Mức thu </w:t>
      </w:r>
      <w:r w:rsidRPr="00973021">
        <w:rPr>
          <w:sz w:val="28"/>
          <w:szCs w:val="28"/>
          <w:lang w:val="nl-NL"/>
        </w:rPr>
        <w:t>phí</w:t>
      </w:r>
      <w:r>
        <w:rPr>
          <w:sz w:val="28"/>
          <w:szCs w:val="28"/>
          <w:lang w:val="nl-NL"/>
        </w:rPr>
        <w:t>, lệ phí</w:t>
      </w:r>
      <w:r w:rsidRPr="00973021">
        <w:rPr>
          <w:sz w:val="28"/>
          <w:szCs w:val="28"/>
          <w:lang w:val="nl-NL"/>
        </w:rPr>
        <w:t xml:space="preserve"> theo quy định tại Thông t</w:t>
      </w:r>
      <w:r>
        <w:rPr>
          <w:sz w:val="28"/>
          <w:szCs w:val="28"/>
          <w:lang w:val="nl-NL"/>
        </w:rPr>
        <w:t>ư này như sau</w:t>
      </w:r>
      <w:r w:rsidRPr="00973021">
        <w:rPr>
          <w:sz w:val="28"/>
          <w:szCs w:val="28"/>
          <w:lang w:val="nl-NL"/>
        </w:rPr>
        <w:t>:</w:t>
      </w:r>
    </w:p>
    <w:tbl>
      <w:tblPr>
        <w:tblW w:w="87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6480"/>
        <w:gridCol w:w="1710"/>
      </w:tblGrid>
      <w:tr w:rsidR="009D2C71" w:rsidRPr="0022496A" w:rsidTr="009D2C71">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337503" w:rsidRDefault="009D2C71" w:rsidP="00D76F1A">
            <w:pPr>
              <w:ind w:left="-57" w:right="-57"/>
              <w:jc w:val="center"/>
              <w:rPr>
                <w:b/>
                <w:sz w:val="28"/>
                <w:szCs w:val="28"/>
                <w:lang w:val="nl-NL"/>
              </w:rPr>
            </w:pPr>
            <w:r w:rsidRPr="00337503">
              <w:rPr>
                <w:b/>
                <w:sz w:val="28"/>
                <w:szCs w:val="28"/>
                <w:lang w:val="nl-NL"/>
              </w:rPr>
              <w:t>Stt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337503" w:rsidRDefault="009D2C71" w:rsidP="00D76F1A">
            <w:pPr>
              <w:jc w:val="center"/>
              <w:rPr>
                <w:b/>
                <w:sz w:val="28"/>
                <w:szCs w:val="28"/>
                <w:lang w:val="nl-NL"/>
              </w:rPr>
            </w:pPr>
            <w:r w:rsidRPr="00337503">
              <w:rPr>
                <w:b/>
                <w:sz w:val="28"/>
                <w:szCs w:val="28"/>
                <w:lang w:val="nl-NL"/>
              </w:rPr>
              <w:t>Nội dung</w:t>
            </w:r>
          </w:p>
        </w:tc>
        <w:tc>
          <w:tcPr>
            <w:tcW w:w="1710" w:type="dxa"/>
            <w:tcBorders>
              <w:top w:val="single" w:sz="4" w:space="0" w:color="auto"/>
              <w:left w:val="single" w:sz="4" w:space="0" w:color="auto"/>
              <w:bottom w:val="single" w:sz="4" w:space="0" w:color="auto"/>
              <w:right w:val="single" w:sz="4" w:space="0" w:color="auto"/>
            </w:tcBorders>
          </w:tcPr>
          <w:p w:rsidR="009D2C71" w:rsidRPr="00337503" w:rsidRDefault="009D2C71" w:rsidP="00D76F1A">
            <w:pPr>
              <w:jc w:val="center"/>
              <w:rPr>
                <w:b/>
                <w:sz w:val="28"/>
                <w:szCs w:val="28"/>
                <w:lang w:val="nl-NL"/>
              </w:rPr>
            </w:pPr>
            <w:r w:rsidRPr="00337503">
              <w:rPr>
                <w:b/>
                <w:sz w:val="28"/>
                <w:szCs w:val="28"/>
                <w:lang w:val="nl-NL"/>
              </w:rPr>
              <w:t>Mức thu</w:t>
            </w:r>
          </w:p>
          <w:p w:rsidR="009D2C71" w:rsidRPr="00337503" w:rsidRDefault="009D2C71" w:rsidP="00D76F1A">
            <w:pPr>
              <w:jc w:val="center"/>
              <w:rPr>
                <w:bCs/>
                <w:i/>
                <w:sz w:val="28"/>
                <w:szCs w:val="28"/>
                <w:lang w:val="nl-NL"/>
              </w:rPr>
            </w:pPr>
            <w:r w:rsidRPr="00337503">
              <w:rPr>
                <w:i/>
                <w:sz w:val="28"/>
                <w:szCs w:val="28"/>
                <w:lang w:val="nl-NL"/>
              </w:rPr>
              <w:t>(Đồng/hồ sơ)</w:t>
            </w:r>
          </w:p>
        </w:tc>
      </w:tr>
      <w:tr w:rsidR="009D2C71" w:rsidRPr="00291A95" w:rsidTr="00BE4B3E">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291A95" w:rsidRDefault="009D2C71" w:rsidP="00D76F1A">
            <w:pPr>
              <w:ind w:left="-57" w:right="-57"/>
              <w:jc w:val="center"/>
              <w:rPr>
                <w:sz w:val="28"/>
                <w:szCs w:val="28"/>
                <w:lang w:val="nl-NL"/>
              </w:rPr>
            </w:pPr>
            <w:r w:rsidRPr="00291A95">
              <w:rPr>
                <w:sz w:val="28"/>
                <w:szCs w:val="28"/>
                <w:lang w:val="nl-NL"/>
              </w:rPr>
              <w:t>1</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291A95" w:rsidRDefault="009D2C71" w:rsidP="00BE4B3E">
            <w:pPr>
              <w:jc w:val="both"/>
              <w:rPr>
                <w:b/>
                <w:sz w:val="28"/>
                <w:szCs w:val="28"/>
                <w:lang w:val="nl-NL"/>
              </w:rPr>
            </w:pPr>
            <w:r w:rsidRPr="00291A95">
              <w:rPr>
                <w:sz w:val="28"/>
                <w:szCs w:val="28"/>
              </w:rPr>
              <w:t xml:space="preserve">Lệ phí cấp chứng </w:t>
            </w:r>
            <w:r>
              <w:rPr>
                <w:sz w:val="28"/>
                <w:szCs w:val="28"/>
              </w:rPr>
              <w:t>chỉ hành nghề quản tài viên</w:t>
            </w:r>
            <w:r w:rsidRPr="00291A95">
              <w:rPr>
                <w:sz w:val="28"/>
                <w:szCs w:val="28"/>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9D2C71" w:rsidRPr="00291A95" w:rsidRDefault="009D2C71" w:rsidP="00BE4B3E">
            <w:pPr>
              <w:spacing w:before="120"/>
              <w:jc w:val="center"/>
              <w:rPr>
                <w:sz w:val="28"/>
                <w:szCs w:val="28"/>
              </w:rPr>
            </w:pPr>
            <w:r w:rsidRPr="00291A95">
              <w:rPr>
                <w:sz w:val="28"/>
                <w:szCs w:val="28"/>
              </w:rPr>
              <w:t>100.000</w:t>
            </w:r>
          </w:p>
        </w:tc>
      </w:tr>
      <w:tr w:rsidR="00B73609" w:rsidRPr="0022496A" w:rsidTr="00BE4B3E">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73609" w:rsidRPr="00291A95" w:rsidRDefault="00B73609" w:rsidP="00D76F1A">
            <w:pPr>
              <w:jc w:val="center"/>
              <w:rPr>
                <w:sz w:val="28"/>
                <w:szCs w:val="28"/>
                <w:lang w:val="nl-NL"/>
              </w:rPr>
            </w:pPr>
            <w:r>
              <w:rPr>
                <w:sz w:val="28"/>
                <w:szCs w:val="28"/>
                <w:lang w:val="nl-NL"/>
              </w:rPr>
              <w:t>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3609" w:rsidRPr="00337503" w:rsidRDefault="00B73609" w:rsidP="00BE4B3E">
            <w:pPr>
              <w:jc w:val="both"/>
              <w:rPr>
                <w:sz w:val="28"/>
                <w:szCs w:val="28"/>
                <w:lang w:val="nl-NL"/>
              </w:rPr>
            </w:pPr>
            <w:r w:rsidRPr="00337503">
              <w:rPr>
                <w:sz w:val="28"/>
                <w:szCs w:val="28"/>
                <w:lang w:val="nl-NL"/>
              </w:rPr>
              <w:t xml:space="preserve">Phí </w:t>
            </w:r>
            <w:r w:rsidRPr="00337503">
              <w:rPr>
                <w:sz w:val="28"/>
                <w:szCs w:val="28"/>
              </w:rPr>
              <w:t xml:space="preserve">thẩm định tiêu chuẩn, điều kiện hành nghề </w:t>
            </w:r>
            <w:r>
              <w:rPr>
                <w:sz w:val="28"/>
                <w:szCs w:val="28"/>
              </w:rPr>
              <w:t xml:space="preserve">thuộc lĩnh vực </w:t>
            </w:r>
            <w:r w:rsidRPr="00337503">
              <w:rPr>
                <w:sz w:val="28"/>
                <w:szCs w:val="28"/>
              </w:rPr>
              <w:t>quản lý, thanh lý tài sản</w:t>
            </w:r>
          </w:p>
        </w:tc>
        <w:tc>
          <w:tcPr>
            <w:tcW w:w="1710" w:type="dxa"/>
            <w:tcBorders>
              <w:top w:val="single" w:sz="4" w:space="0" w:color="auto"/>
              <w:left w:val="single" w:sz="4" w:space="0" w:color="auto"/>
              <w:bottom w:val="single" w:sz="4" w:space="0" w:color="auto"/>
              <w:right w:val="single" w:sz="4" w:space="0" w:color="auto"/>
            </w:tcBorders>
            <w:vAlign w:val="center"/>
          </w:tcPr>
          <w:p w:rsidR="00B73609" w:rsidRDefault="00B73609" w:rsidP="00BE4B3E">
            <w:pPr>
              <w:jc w:val="center"/>
              <w:rPr>
                <w:sz w:val="28"/>
                <w:szCs w:val="28"/>
                <w:lang w:val="nl-NL"/>
              </w:rPr>
            </w:pPr>
          </w:p>
        </w:tc>
      </w:tr>
      <w:tr w:rsidR="009D2C71" w:rsidRPr="0022496A" w:rsidTr="00BE4B3E">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291A95" w:rsidRDefault="00B73609" w:rsidP="00D76F1A">
            <w:pPr>
              <w:jc w:val="center"/>
              <w:rPr>
                <w:sz w:val="28"/>
                <w:szCs w:val="28"/>
                <w:lang w:val="nl-NL"/>
              </w:rPr>
            </w:pPr>
            <w:r>
              <w:rPr>
                <w:sz w:val="28"/>
                <w:szCs w:val="28"/>
                <w:lang w:val="nl-NL"/>
              </w:rPr>
              <w:t>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2C71" w:rsidRPr="00337503" w:rsidRDefault="00B73609" w:rsidP="00BE4B3E">
            <w:pPr>
              <w:jc w:val="both"/>
              <w:rPr>
                <w:sz w:val="28"/>
                <w:szCs w:val="28"/>
              </w:rPr>
            </w:pPr>
            <w:r>
              <w:rPr>
                <w:sz w:val="28"/>
                <w:szCs w:val="28"/>
                <w:lang w:val="nl-NL"/>
              </w:rPr>
              <w:t>T</w:t>
            </w:r>
            <w:r w:rsidR="009D2C71" w:rsidRPr="00337503">
              <w:rPr>
                <w:sz w:val="28"/>
                <w:szCs w:val="28"/>
              </w:rPr>
              <w:t>hẩm định tiêu chuẩn, điều kiện hành nghề quản lý, thanh lý tài sản</w:t>
            </w:r>
          </w:p>
        </w:tc>
        <w:tc>
          <w:tcPr>
            <w:tcW w:w="1710" w:type="dxa"/>
            <w:tcBorders>
              <w:top w:val="single" w:sz="4" w:space="0" w:color="auto"/>
              <w:left w:val="single" w:sz="4" w:space="0" w:color="auto"/>
              <w:bottom w:val="single" w:sz="4" w:space="0" w:color="auto"/>
              <w:right w:val="single" w:sz="4" w:space="0" w:color="auto"/>
            </w:tcBorders>
            <w:vAlign w:val="center"/>
          </w:tcPr>
          <w:p w:rsidR="009D2C71" w:rsidRPr="00337503" w:rsidRDefault="00D4447D" w:rsidP="00BE4B3E">
            <w:pPr>
              <w:jc w:val="center"/>
              <w:rPr>
                <w:sz w:val="28"/>
                <w:szCs w:val="28"/>
                <w:lang w:val="nl-NL"/>
              </w:rPr>
            </w:pPr>
            <w:r>
              <w:rPr>
                <w:sz w:val="28"/>
                <w:szCs w:val="28"/>
                <w:lang w:val="nl-NL"/>
              </w:rPr>
              <w:t>8</w:t>
            </w:r>
            <w:r w:rsidR="009D2C71" w:rsidRPr="00337503">
              <w:rPr>
                <w:sz w:val="28"/>
                <w:szCs w:val="28"/>
                <w:lang w:val="nl-NL"/>
              </w:rPr>
              <w:t>00.000</w:t>
            </w:r>
          </w:p>
        </w:tc>
      </w:tr>
      <w:tr w:rsidR="009D2C71" w:rsidRPr="0022496A" w:rsidTr="00BE4B3E">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D2C71" w:rsidRPr="00337503" w:rsidRDefault="00B73609" w:rsidP="00D76F1A">
            <w:pPr>
              <w:jc w:val="center"/>
              <w:rPr>
                <w:sz w:val="28"/>
                <w:szCs w:val="28"/>
                <w:lang w:val="nl-NL"/>
              </w:rPr>
            </w:pPr>
            <w:r>
              <w:rPr>
                <w:sz w:val="28"/>
                <w:szCs w:val="28"/>
                <w:lang w:val="nl-NL"/>
              </w:rPr>
              <w:t>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2C71" w:rsidRPr="00337503" w:rsidRDefault="00B73609" w:rsidP="00BE4B3E">
            <w:pPr>
              <w:jc w:val="both"/>
              <w:rPr>
                <w:sz w:val="28"/>
                <w:szCs w:val="28"/>
              </w:rPr>
            </w:pPr>
            <w:r>
              <w:rPr>
                <w:sz w:val="28"/>
                <w:szCs w:val="28"/>
              </w:rPr>
              <w:t>T</w:t>
            </w:r>
            <w:r w:rsidR="009D2C71" w:rsidRPr="00337503">
              <w:rPr>
                <w:sz w:val="28"/>
                <w:szCs w:val="28"/>
              </w:rPr>
              <w:t>hẩm định điều kiện hoạt động quả</w:t>
            </w:r>
            <w:r w:rsidR="008F51FA">
              <w:rPr>
                <w:sz w:val="28"/>
                <w:szCs w:val="28"/>
              </w:rPr>
              <w:t>n lý, thanh lý tài sản đối với q</w:t>
            </w:r>
            <w:r w:rsidR="009D2C71" w:rsidRPr="00337503">
              <w:rPr>
                <w:sz w:val="28"/>
                <w:szCs w:val="28"/>
              </w:rPr>
              <w:t>uản tài viên đăng ký hành nghề quản lý, thanh lý tài sản với tư cách cá nhân và doanh nghiệp đăng ký hành nghề quản lý, thanh lý tài sản</w:t>
            </w:r>
          </w:p>
        </w:tc>
        <w:tc>
          <w:tcPr>
            <w:tcW w:w="1710" w:type="dxa"/>
            <w:tcBorders>
              <w:top w:val="single" w:sz="4" w:space="0" w:color="auto"/>
              <w:left w:val="single" w:sz="4" w:space="0" w:color="auto"/>
              <w:bottom w:val="single" w:sz="4" w:space="0" w:color="auto"/>
              <w:right w:val="single" w:sz="4" w:space="0" w:color="auto"/>
            </w:tcBorders>
            <w:vAlign w:val="center"/>
          </w:tcPr>
          <w:p w:rsidR="009D2C71" w:rsidRPr="00337503" w:rsidRDefault="00D4447D" w:rsidP="00BE4B3E">
            <w:pPr>
              <w:jc w:val="center"/>
              <w:rPr>
                <w:sz w:val="28"/>
                <w:szCs w:val="28"/>
                <w:lang w:val="nl-NL"/>
              </w:rPr>
            </w:pPr>
            <w:r>
              <w:rPr>
                <w:sz w:val="28"/>
                <w:szCs w:val="28"/>
                <w:lang w:val="nl-NL"/>
              </w:rPr>
              <w:t>5</w:t>
            </w:r>
            <w:r w:rsidR="009D2C71" w:rsidRPr="00337503">
              <w:rPr>
                <w:sz w:val="28"/>
                <w:szCs w:val="28"/>
                <w:lang w:val="nl-NL"/>
              </w:rPr>
              <w:t>00.000</w:t>
            </w:r>
          </w:p>
        </w:tc>
      </w:tr>
    </w:tbl>
    <w:p w:rsidR="005A777F" w:rsidRPr="00697E03" w:rsidRDefault="005A777F" w:rsidP="005A777F">
      <w:pPr>
        <w:widowControl w:val="0"/>
        <w:spacing w:before="120"/>
        <w:ind w:firstLine="720"/>
        <w:jc w:val="both"/>
        <w:rPr>
          <w:b/>
          <w:sz w:val="28"/>
          <w:szCs w:val="28"/>
        </w:rPr>
      </w:pPr>
      <w:r w:rsidRPr="00697E03">
        <w:rPr>
          <w:b/>
          <w:sz w:val="28"/>
          <w:szCs w:val="28"/>
        </w:rPr>
        <w:t xml:space="preserve">Điều </w:t>
      </w:r>
      <w:r w:rsidR="00412EBE">
        <w:rPr>
          <w:b/>
          <w:sz w:val="28"/>
          <w:szCs w:val="28"/>
        </w:rPr>
        <w:t>5</w:t>
      </w:r>
      <w:r w:rsidRPr="00697E03">
        <w:rPr>
          <w:b/>
          <w:sz w:val="28"/>
          <w:szCs w:val="28"/>
        </w:rPr>
        <w:t>. Kê khai, nộp phí</w:t>
      </w:r>
      <w:r w:rsidR="005F7753">
        <w:rPr>
          <w:b/>
          <w:sz w:val="28"/>
          <w:szCs w:val="28"/>
        </w:rPr>
        <w:t>, lệ phí</w:t>
      </w:r>
      <w:r w:rsidRPr="00697E03">
        <w:rPr>
          <w:b/>
          <w:sz w:val="28"/>
          <w:szCs w:val="28"/>
        </w:rPr>
        <w:t xml:space="preserve"> </w:t>
      </w:r>
    </w:p>
    <w:p w:rsidR="005A777F" w:rsidRPr="00D75BBF" w:rsidRDefault="00F06F9F" w:rsidP="005A777F">
      <w:pPr>
        <w:spacing w:before="120"/>
        <w:ind w:firstLine="720"/>
        <w:jc w:val="both"/>
        <w:rPr>
          <w:sz w:val="28"/>
          <w:szCs w:val="28"/>
          <w:lang w:val="nl-NL"/>
        </w:rPr>
      </w:pPr>
      <w:r>
        <w:rPr>
          <w:sz w:val="28"/>
          <w:szCs w:val="28"/>
          <w:lang w:val="nl-NL"/>
        </w:rPr>
        <w:t>1</w:t>
      </w:r>
      <w:r w:rsidR="005A777F" w:rsidRPr="00D75BBF">
        <w:rPr>
          <w:sz w:val="28"/>
          <w:szCs w:val="28"/>
          <w:lang w:val="nl-NL"/>
        </w:rPr>
        <w:t xml:space="preserve">. Chậm nhất là ngày 05 hàng tháng, tổ chức thu phí phải gửi số tiền phí đã thu của tháng trước vào tài khoản phí chờ nộp ngân sách mở tại Kho bạc nhà nước. </w:t>
      </w:r>
    </w:p>
    <w:p w:rsidR="005F7753" w:rsidRPr="00D75BBF" w:rsidRDefault="00F06F9F" w:rsidP="005F7753">
      <w:pPr>
        <w:spacing w:before="120"/>
        <w:ind w:firstLine="720"/>
        <w:jc w:val="both"/>
        <w:rPr>
          <w:sz w:val="28"/>
          <w:szCs w:val="28"/>
          <w:lang w:val="nl-NL"/>
        </w:rPr>
      </w:pPr>
      <w:r>
        <w:rPr>
          <w:sz w:val="28"/>
          <w:szCs w:val="28"/>
          <w:lang w:val="nl-NL"/>
        </w:rPr>
        <w:t>2</w:t>
      </w:r>
      <w:r w:rsidR="005F7753">
        <w:rPr>
          <w:sz w:val="28"/>
          <w:szCs w:val="28"/>
          <w:lang w:val="nl-NL"/>
        </w:rPr>
        <w:t xml:space="preserve">. </w:t>
      </w:r>
      <w:r w:rsidR="005F7753" w:rsidRPr="00CC1D66">
        <w:rPr>
          <w:sz w:val="28"/>
          <w:szCs w:val="28"/>
          <w:lang w:val="nl-NL"/>
        </w:rPr>
        <w:t>Tổ chức thu phí</w:t>
      </w:r>
      <w:r w:rsidR="005F7753">
        <w:rPr>
          <w:sz w:val="28"/>
          <w:szCs w:val="28"/>
          <w:lang w:val="nl-NL"/>
        </w:rPr>
        <w:t>, lệ phí</w:t>
      </w:r>
      <w:r w:rsidR="005F7753" w:rsidRPr="00CC1D66">
        <w:rPr>
          <w:sz w:val="28"/>
          <w:szCs w:val="28"/>
          <w:lang w:val="nl-NL"/>
        </w:rPr>
        <w:t xml:space="preserve"> thực hiện kê khai</w:t>
      </w:r>
      <w:r w:rsidR="005F7753">
        <w:rPr>
          <w:sz w:val="28"/>
          <w:szCs w:val="28"/>
          <w:lang w:val="nl-NL"/>
        </w:rPr>
        <w:t>, n</w:t>
      </w:r>
      <w:r w:rsidR="005F7753" w:rsidRPr="00DE6C94">
        <w:rPr>
          <w:sz w:val="28"/>
          <w:szCs w:val="28"/>
          <w:lang w:val="nl-NL"/>
        </w:rPr>
        <w:t>ộp</w:t>
      </w:r>
      <w:r w:rsidR="005F7753">
        <w:rPr>
          <w:sz w:val="28"/>
          <w:szCs w:val="28"/>
          <w:lang w:val="nl-NL"/>
        </w:rPr>
        <w:t xml:space="preserve"> s</w:t>
      </w:r>
      <w:r w:rsidR="005F7753" w:rsidRPr="00DE6C94">
        <w:rPr>
          <w:sz w:val="28"/>
          <w:szCs w:val="28"/>
          <w:lang w:val="nl-NL"/>
        </w:rPr>
        <w:t>ố</w:t>
      </w:r>
      <w:r w:rsidR="005F7753">
        <w:rPr>
          <w:sz w:val="28"/>
          <w:szCs w:val="28"/>
          <w:lang w:val="nl-NL"/>
        </w:rPr>
        <w:t xml:space="preserve"> ti</w:t>
      </w:r>
      <w:r w:rsidR="005F7753" w:rsidRPr="00DE6C94">
        <w:rPr>
          <w:sz w:val="28"/>
          <w:szCs w:val="28"/>
          <w:lang w:val="nl-NL"/>
        </w:rPr>
        <w:t>ền</w:t>
      </w:r>
      <w:r w:rsidR="005F7753" w:rsidRPr="00CC1D66">
        <w:rPr>
          <w:sz w:val="28"/>
          <w:szCs w:val="28"/>
          <w:lang w:val="nl-NL"/>
        </w:rPr>
        <w:t xml:space="preserve"> phí</w:t>
      </w:r>
      <w:r w:rsidR="005F7753">
        <w:rPr>
          <w:sz w:val="28"/>
          <w:szCs w:val="28"/>
          <w:lang w:val="nl-NL"/>
        </w:rPr>
        <w:t>, lệ phí</w:t>
      </w:r>
      <w:r w:rsidR="005F7753" w:rsidRPr="00CC1D66">
        <w:rPr>
          <w:sz w:val="28"/>
          <w:szCs w:val="28"/>
          <w:lang w:val="nl-NL"/>
        </w:rPr>
        <w:t xml:space="preserve"> </w:t>
      </w:r>
      <w:r w:rsidR="005F7753">
        <w:rPr>
          <w:sz w:val="28"/>
          <w:szCs w:val="28"/>
          <w:lang w:val="nl-NL"/>
        </w:rPr>
        <w:t>thu đư</w:t>
      </w:r>
      <w:r w:rsidR="005F7753" w:rsidRPr="00A951E3">
        <w:rPr>
          <w:sz w:val="28"/>
          <w:szCs w:val="28"/>
          <w:lang w:val="nl-NL"/>
        </w:rPr>
        <w:t>ợ</w:t>
      </w:r>
      <w:r w:rsidR="005F7753">
        <w:rPr>
          <w:sz w:val="28"/>
          <w:szCs w:val="28"/>
          <w:lang w:val="nl-NL"/>
        </w:rPr>
        <w:t xml:space="preserve">c </w:t>
      </w:r>
      <w:r w:rsidR="005F7753" w:rsidRPr="00CC1D66">
        <w:rPr>
          <w:sz w:val="28"/>
          <w:szCs w:val="28"/>
          <w:lang w:val="nl-NL"/>
        </w:rPr>
        <w:t xml:space="preserve">theo </w:t>
      </w:r>
      <w:r w:rsidR="005F7753">
        <w:rPr>
          <w:sz w:val="28"/>
          <w:szCs w:val="28"/>
          <w:lang w:val="nl-NL"/>
        </w:rPr>
        <w:t>th</w:t>
      </w:r>
      <w:r w:rsidR="005F7753" w:rsidRPr="000A62C4">
        <w:rPr>
          <w:sz w:val="28"/>
          <w:szCs w:val="28"/>
          <w:lang w:val="nl-NL"/>
        </w:rPr>
        <w:t>án</w:t>
      </w:r>
      <w:r w:rsidR="005F7753">
        <w:rPr>
          <w:sz w:val="28"/>
          <w:szCs w:val="28"/>
          <w:lang w:val="nl-NL"/>
        </w:rPr>
        <w:t>g, quy</w:t>
      </w:r>
      <w:r w:rsidR="005F7753" w:rsidRPr="000A62C4">
        <w:rPr>
          <w:sz w:val="28"/>
          <w:szCs w:val="28"/>
          <w:lang w:val="nl-NL"/>
        </w:rPr>
        <w:t>ết</w:t>
      </w:r>
      <w:r w:rsidR="005F7753">
        <w:rPr>
          <w:sz w:val="28"/>
          <w:szCs w:val="28"/>
          <w:lang w:val="nl-NL"/>
        </w:rPr>
        <w:t xml:space="preserve"> t</w:t>
      </w:r>
      <w:r w:rsidR="005F7753" w:rsidRPr="000A62C4">
        <w:rPr>
          <w:sz w:val="28"/>
          <w:szCs w:val="28"/>
          <w:lang w:val="nl-NL"/>
        </w:rPr>
        <w:t>oán</w:t>
      </w:r>
      <w:r w:rsidR="005F7753">
        <w:rPr>
          <w:sz w:val="28"/>
          <w:szCs w:val="28"/>
          <w:lang w:val="nl-NL"/>
        </w:rPr>
        <w:t xml:space="preserve"> n</w:t>
      </w:r>
      <w:r w:rsidR="005F7753" w:rsidRPr="000A62C4">
        <w:rPr>
          <w:sz w:val="28"/>
          <w:szCs w:val="28"/>
          <w:lang w:val="nl-NL"/>
        </w:rPr>
        <w:t>ă</w:t>
      </w:r>
      <w:r w:rsidR="005C07BA">
        <w:rPr>
          <w:sz w:val="28"/>
          <w:szCs w:val="28"/>
          <w:lang w:val="nl-NL"/>
        </w:rPr>
        <w:t>m</w:t>
      </w:r>
      <w:r w:rsidR="005F7753">
        <w:rPr>
          <w:sz w:val="28"/>
          <w:szCs w:val="28"/>
          <w:lang w:val="nl-NL"/>
        </w:rPr>
        <w:t xml:space="preserve"> theo </w:t>
      </w:r>
      <w:r w:rsidR="005F7753" w:rsidRPr="00CC1D66">
        <w:rPr>
          <w:sz w:val="28"/>
          <w:szCs w:val="28"/>
          <w:lang w:val="nl-NL"/>
        </w:rPr>
        <w:t xml:space="preserve">hướng dẫn </w:t>
      </w:r>
      <w:r w:rsidR="005F7753">
        <w:rPr>
          <w:sz w:val="28"/>
          <w:szCs w:val="28"/>
          <w:lang w:val="nl-NL"/>
        </w:rPr>
        <w:t>t</w:t>
      </w:r>
      <w:r w:rsidR="005F7753" w:rsidRPr="00E02843">
        <w:rPr>
          <w:sz w:val="28"/>
          <w:szCs w:val="28"/>
          <w:lang w:val="nl-NL"/>
        </w:rPr>
        <w:t>ại</w:t>
      </w:r>
      <w:r w:rsidR="005F7753">
        <w:rPr>
          <w:sz w:val="28"/>
          <w:szCs w:val="28"/>
          <w:lang w:val="nl-NL"/>
        </w:rPr>
        <w:t xml:space="preserve"> kho</w:t>
      </w:r>
      <w:r w:rsidR="005F7753" w:rsidRPr="00E02843">
        <w:rPr>
          <w:sz w:val="28"/>
          <w:szCs w:val="28"/>
          <w:lang w:val="nl-NL"/>
        </w:rPr>
        <w:t>ản</w:t>
      </w:r>
      <w:r w:rsidR="005F7753">
        <w:rPr>
          <w:sz w:val="28"/>
          <w:szCs w:val="28"/>
          <w:lang w:val="nl-NL"/>
        </w:rPr>
        <w:t xml:space="preserve"> 3 </w:t>
      </w:r>
      <w:r w:rsidR="005F7753" w:rsidRPr="00E02843">
        <w:rPr>
          <w:sz w:val="28"/>
          <w:szCs w:val="28"/>
          <w:lang w:val="nl-NL"/>
        </w:rPr>
        <w:t>Đ</w:t>
      </w:r>
      <w:r w:rsidR="005F7753">
        <w:rPr>
          <w:sz w:val="28"/>
          <w:szCs w:val="28"/>
          <w:lang w:val="nl-NL"/>
        </w:rPr>
        <w:t>i</w:t>
      </w:r>
      <w:r w:rsidR="005F7753" w:rsidRPr="00E02843">
        <w:rPr>
          <w:sz w:val="28"/>
          <w:szCs w:val="28"/>
          <w:lang w:val="nl-NL"/>
        </w:rPr>
        <w:t>ều</w:t>
      </w:r>
      <w:r w:rsidR="005F7753">
        <w:rPr>
          <w:sz w:val="28"/>
          <w:szCs w:val="28"/>
          <w:lang w:val="nl-NL"/>
        </w:rPr>
        <w:t xml:space="preserve"> 19</w:t>
      </w:r>
      <w:r w:rsidR="005F7753" w:rsidRPr="00D75BBF">
        <w:rPr>
          <w:sz w:val="28"/>
          <w:szCs w:val="28"/>
          <w:lang w:val="nl-NL"/>
        </w:rPr>
        <w:t>, khoản 2 Điều 26 Thông tư số 156/2013/TT-BTC ngày 06 tháng 11 năm 2013 của Bộ trưởng Bộ Tài chính hướng dẫn</w:t>
      </w:r>
      <w:r w:rsidR="00B73609">
        <w:rPr>
          <w:sz w:val="28"/>
          <w:szCs w:val="28"/>
          <w:lang w:val="nl-NL"/>
        </w:rPr>
        <w:t xml:space="preserve"> thi hành một số điều của Luật q</w:t>
      </w:r>
      <w:r w:rsidR="005F7753" w:rsidRPr="00D75BBF">
        <w:rPr>
          <w:sz w:val="28"/>
          <w:szCs w:val="28"/>
          <w:lang w:val="nl-NL"/>
        </w:rPr>
        <w:t>uản lý thuế; Luật sửa đổi</w:t>
      </w:r>
      <w:r w:rsidR="00B73609">
        <w:rPr>
          <w:sz w:val="28"/>
          <w:szCs w:val="28"/>
          <w:lang w:val="nl-NL"/>
        </w:rPr>
        <w:t>, bổ sung một số điều của Luật q</w:t>
      </w:r>
      <w:r w:rsidR="005F7753" w:rsidRPr="00D75BBF">
        <w:rPr>
          <w:sz w:val="28"/>
          <w:szCs w:val="28"/>
          <w:lang w:val="nl-NL"/>
        </w:rPr>
        <w:t>uản lý thuế và Nghị định số 83/2013/NĐ-CP ngày 22 tháng 7 năm 2013 của Chính phủ.</w:t>
      </w:r>
    </w:p>
    <w:p w:rsidR="00486B9D" w:rsidRPr="00BF17A2" w:rsidRDefault="00F8596A" w:rsidP="00412EBE">
      <w:pPr>
        <w:spacing w:before="120"/>
        <w:ind w:firstLine="720"/>
        <w:jc w:val="both"/>
        <w:rPr>
          <w:b/>
          <w:sz w:val="28"/>
          <w:szCs w:val="28"/>
          <w:lang w:val="nl-NL"/>
        </w:rPr>
      </w:pPr>
      <w:r w:rsidRPr="00BF17A2">
        <w:rPr>
          <w:b/>
          <w:sz w:val="28"/>
          <w:szCs w:val="28"/>
          <w:lang w:val="nl-NL"/>
        </w:rPr>
        <w:t xml:space="preserve">Điều </w:t>
      </w:r>
      <w:r w:rsidR="00412EBE">
        <w:rPr>
          <w:b/>
          <w:sz w:val="28"/>
          <w:szCs w:val="28"/>
          <w:lang w:val="nl-NL"/>
        </w:rPr>
        <w:t>6</w:t>
      </w:r>
      <w:r w:rsidR="00CD7E0C" w:rsidRPr="00BF17A2">
        <w:rPr>
          <w:b/>
          <w:sz w:val="28"/>
          <w:szCs w:val="28"/>
          <w:lang w:val="nl-NL"/>
        </w:rPr>
        <w:t>. Quản lý</w:t>
      </w:r>
      <w:r w:rsidR="00486B9D" w:rsidRPr="00BF17A2">
        <w:rPr>
          <w:b/>
          <w:sz w:val="28"/>
          <w:szCs w:val="28"/>
          <w:lang w:val="nl-NL"/>
        </w:rPr>
        <w:t xml:space="preserve"> phí</w:t>
      </w:r>
      <w:r w:rsidR="009D2C71">
        <w:rPr>
          <w:b/>
          <w:sz w:val="28"/>
          <w:szCs w:val="28"/>
          <w:lang w:val="nl-NL"/>
        </w:rPr>
        <w:t>, lệ phí</w:t>
      </w:r>
    </w:p>
    <w:p w:rsidR="005D4963" w:rsidRPr="00C778DE" w:rsidRDefault="005D4963" w:rsidP="005D4963">
      <w:pPr>
        <w:spacing w:before="120"/>
        <w:ind w:firstLine="720"/>
        <w:jc w:val="both"/>
        <w:rPr>
          <w:sz w:val="28"/>
          <w:szCs w:val="28"/>
        </w:rPr>
      </w:pPr>
      <w:r w:rsidRPr="00C778DE">
        <w:rPr>
          <w:sz w:val="28"/>
          <w:szCs w:val="28"/>
        </w:rPr>
        <w:t>1. Tổ chứ</w:t>
      </w:r>
      <w:r>
        <w:rPr>
          <w:sz w:val="28"/>
          <w:szCs w:val="28"/>
        </w:rPr>
        <w:t>c thu phí</w:t>
      </w:r>
      <w:r w:rsidRPr="00C778DE">
        <w:rPr>
          <w:sz w:val="28"/>
          <w:szCs w:val="28"/>
        </w:rPr>
        <w:t xml:space="preserve"> nộp toàn bộ số tiền phí thu được vào ngân sách nhà nước</w:t>
      </w:r>
      <w:r>
        <w:rPr>
          <w:sz w:val="28"/>
          <w:szCs w:val="28"/>
        </w:rPr>
        <w:t xml:space="preserve"> </w:t>
      </w:r>
      <w:r w:rsidRPr="005D4963">
        <w:rPr>
          <w:sz w:val="28"/>
          <w:szCs w:val="28"/>
        </w:rPr>
        <w:t>trừ trường hợp quy định tại khoản 2 Điều này</w:t>
      </w:r>
      <w:r w:rsidRPr="00C778DE">
        <w:rPr>
          <w:sz w:val="28"/>
          <w:szCs w:val="28"/>
        </w:rPr>
        <w:t xml:space="preserve">. Nguồn chi phí trang trải </w:t>
      </w:r>
      <w:r w:rsidRPr="00C778DE">
        <w:rPr>
          <w:sz w:val="28"/>
          <w:szCs w:val="28"/>
        </w:rPr>
        <w:lastRenderedPageBreak/>
        <w:t>cho việ</w:t>
      </w:r>
      <w:r>
        <w:rPr>
          <w:sz w:val="28"/>
          <w:szCs w:val="28"/>
        </w:rPr>
        <w:t xml:space="preserve">c thực hiện công việc và </w:t>
      </w:r>
      <w:r w:rsidRPr="00C778DE">
        <w:rPr>
          <w:sz w:val="28"/>
          <w:szCs w:val="28"/>
        </w:rPr>
        <w:t xml:space="preserve">thu phí do ngân sách nhà nước bố trí trong dự toán của tổ chức thu theo chế độ, định mức chi ngân sách nhà nước. </w:t>
      </w:r>
    </w:p>
    <w:p w:rsidR="005F7753" w:rsidRPr="00C778DE" w:rsidRDefault="005F7753" w:rsidP="005F7753">
      <w:pPr>
        <w:widowControl w:val="0"/>
        <w:spacing w:before="120"/>
        <w:ind w:firstLine="720"/>
        <w:jc w:val="both"/>
        <w:rPr>
          <w:sz w:val="28"/>
          <w:szCs w:val="28"/>
        </w:rPr>
      </w:pPr>
      <w:r w:rsidRPr="00C778DE">
        <w:rPr>
          <w:sz w:val="28"/>
          <w:szCs w:val="28"/>
        </w:rPr>
        <w:t xml:space="preserve">2. </w:t>
      </w:r>
      <w:r w:rsidR="00B73609" w:rsidRPr="000828F2">
        <w:rPr>
          <w:sz w:val="28"/>
          <w:szCs w:val="28"/>
          <w:lang w:val="nl-NL"/>
        </w:rPr>
        <w:t>Trường hợp tổ chức thu phí là c</w:t>
      </w:r>
      <w:r w:rsidR="00B73609" w:rsidRPr="000828F2">
        <w:rPr>
          <w:bCs/>
          <w:sz w:val="28"/>
          <w:szCs w:val="28"/>
          <w:lang w:val="nl-NL"/>
        </w:rPr>
        <w:t xml:space="preserve">ơ quan </w:t>
      </w:r>
      <w:r w:rsidR="00B73609"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sidR="00B73609" w:rsidRPr="00C778DE">
        <w:rPr>
          <w:iCs/>
          <w:sz w:val="28"/>
          <w:szCs w:val="28"/>
        </w:rPr>
        <w:t xml:space="preserve"> </w:t>
      </w:r>
      <w:r w:rsidR="00B73609">
        <w:rPr>
          <w:sz w:val="28"/>
          <w:szCs w:val="28"/>
        </w:rPr>
        <w:t>được</w:t>
      </w:r>
      <w:r>
        <w:rPr>
          <w:sz w:val="28"/>
          <w:szCs w:val="28"/>
        </w:rPr>
        <w:t xml:space="preserve"> trích lại 9</w:t>
      </w:r>
      <w:r w:rsidRPr="00C778DE">
        <w:rPr>
          <w:sz w:val="28"/>
          <w:szCs w:val="28"/>
        </w:rPr>
        <w:t>0% số tiền phí thu được để trang trải chi phí cho các nộ</w:t>
      </w:r>
      <w:r>
        <w:rPr>
          <w:sz w:val="28"/>
          <w:szCs w:val="28"/>
        </w:rPr>
        <w:t xml:space="preserve">i dung chi </w:t>
      </w:r>
      <w:r w:rsidR="00B73609">
        <w:rPr>
          <w:sz w:val="28"/>
          <w:szCs w:val="28"/>
          <w:lang w:val="nl-NL"/>
        </w:rPr>
        <w:t>theo quy định tại</w:t>
      </w:r>
      <w:r w:rsidRPr="00C778DE">
        <w:rPr>
          <w:sz w:val="28"/>
          <w:szCs w:val="28"/>
          <w:lang w:val="nl-NL"/>
        </w:rPr>
        <w:t xml:space="preserve"> Điều 5 </w:t>
      </w:r>
      <w:r w:rsidRPr="00C778DE">
        <w:rPr>
          <w:iCs/>
          <w:sz w:val="28"/>
          <w:szCs w:val="28"/>
          <w:lang w:val="nl-NL"/>
        </w:rPr>
        <w:t xml:space="preserve">Nghị định số 120/2016/NĐ-CP ngày 23 tháng 8 năm 2016 của Chính phủ. </w:t>
      </w:r>
      <w:r w:rsidRPr="00C778DE">
        <w:rPr>
          <w:sz w:val="28"/>
          <w:szCs w:val="28"/>
          <w:lang w:val="nl-NL"/>
        </w:rPr>
        <w:t>N</w:t>
      </w:r>
      <w:r w:rsidRPr="00C778DE">
        <w:rPr>
          <w:sz w:val="28"/>
          <w:szCs w:val="28"/>
          <w:lang w:val="vi-VN"/>
        </w:rPr>
        <w:t xml:space="preserve">ộp </w:t>
      </w:r>
      <w:r>
        <w:rPr>
          <w:sz w:val="28"/>
          <w:szCs w:val="28"/>
          <w:lang w:val="nl-NL"/>
        </w:rPr>
        <w:t>1</w:t>
      </w:r>
      <w:r w:rsidRPr="00C778DE">
        <w:rPr>
          <w:sz w:val="28"/>
          <w:szCs w:val="28"/>
          <w:lang w:val="nl-NL"/>
        </w:rPr>
        <w:t xml:space="preserve">0% </w:t>
      </w:r>
      <w:r w:rsidRPr="00C778DE">
        <w:rPr>
          <w:sz w:val="28"/>
          <w:szCs w:val="28"/>
          <w:lang w:val="vi-VN"/>
        </w:rPr>
        <w:t>tiền</w:t>
      </w:r>
      <w:r w:rsidRPr="00C778DE">
        <w:rPr>
          <w:sz w:val="28"/>
          <w:szCs w:val="28"/>
          <w:lang w:val="nl-NL"/>
        </w:rPr>
        <w:t xml:space="preserve"> </w:t>
      </w:r>
      <w:r w:rsidRPr="00C778DE">
        <w:rPr>
          <w:sz w:val="28"/>
          <w:szCs w:val="28"/>
          <w:lang w:val="vi-VN"/>
        </w:rPr>
        <w:t xml:space="preserve">phí thu được vào </w:t>
      </w:r>
      <w:r w:rsidRPr="00C778DE">
        <w:rPr>
          <w:sz w:val="28"/>
          <w:szCs w:val="28"/>
          <w:lang w:val="nl-NL"/>
        </w:rPr>
        <w:t xml:space="preserve">ngân sách nhà nước theo </w:t>
      </w:r>
      <w:r w:rsidR="008F51FA">
        <w:rPr>
          <w:sz w:val="28"/>
          <w:szCs w:val="28"/>
          <w:lang w:val="nl-NL"/>
        </w:rPr>
        <w:t>c</w:t>
      </w:r>
      <w:r w:rsidRPr="00C778DE">
        <w:rPr>
          <w:sz w:val="28"/>
          <w:szCs w:val="28"/>
          <w:lang w:val="nl-NL"/>
        </w:rPr>
        <w:t xml:space="preserve">hương, tiểu </w:t>
      </w:r>
      <w:r w:rsidRPr="001B3E6F">
        <w:rPr>
          <w:sz w:val="28"/>
          <w:szCs w:val="28"/>
          <w:lang w:val="nl-NL"/>
        </w:rPr>
        <w:t>mục của Mục lục ngân sách nhà nước hiện hành</w:t>
      </w:r>
      <w:r w:rsidRPr="001B3E6F">
        <w:rPr>
          <w:sz w:val="28"/>
          <w:szCs w:val="28"/>
          <w:lang w:val="vi-VN"/>
        </w:rPr>
        <w:t>.</w:t>
      </w:r>
      <w:r w:rsidRPr="00C778DE">
        <w:rPr>
          <w:sz w:val="28"/>
          <w:szCs w:val="28"/>
        </w:rPr>
        <w:t xml:space="preserve"> </w:t>
      </w:r>
    </w:p>
    <w:p w:rsidR="005C07BA" w:rsidRPr="00C778DE" w:rsidRDefault="001F2F53" w:rsidP="005C07BA">
      <w:pPr>
        <w:spacing w:before="120"/>
        <w:ind w:firstLine="720"/>
        <w:jc w:val="both"/>
        <w:rPr>
          <w:iCs/>
          <w:sz w:val="28"/>
          <w:szCs w:val="28"/>
        </w:rPr>
      </w:pPr>
      <w:r>
        <w:rPr>
          <w:bCs/>
          <w:sz w:val="28"/>
          <w:szCs w:val="28"/>
          <w:lang w:val="nl-NL"/>
        </w:rPr>
        <w:t xml:space="preserve">3. Tổ chức thu lệ phí </w:t>
      </w:r>
      <w:r w:rsidR="005F7753">
        <w:rPr>
          <w:bCs/>
          <w:sz w:val="28"/>
          <w:szCs w:val="28"/>
          <w:lang w:val="nl-NL"/>
        </w:rPr>
        <w:t xml:space="preserve">nộp </w:t>
      </w:r>
      <w:r w:rsidR="009D2C71">
        <w:rPr>
          <w:bCs/>
          <w:sz w:val="28"/>
          <w:szCs w:val="28"/>
          <w:lang w:val="nl-NL"/>
        </w:rPr>
        <w:t>100% tiền lệ phí</w:t>
      </w:r>
      <w:r w:rsidR="00107126">
        <w:rPr>
          <w:bCs/>
          <w:sz w:val="28"/>
          <w:szCs w:val="28"/>
          <w:lang w:val="nl-NL"/>
        </w:rPr>
        <w:t xml:space="preserve"> </w:t>
      </w:r>
      <w:r w:rsidR="00CD7E0C" w:rsidRPr="00BF17A2">
        <w:rPr>
          <w:bCs/>
          <w:sz w:val="28"/>
          <w:szCs w:val="28"/>
          <w:lang w:val="nl-NL"/>
        </w:rPr>
        <w:t>thu được vào ngân sách nhà nước theo chương, tiểu mục của Mục lục ngân sách nhà nước hiện hành.</w:t>
      </w:r>
      <w:r w:rsidR="005C07BA">
        <w:rPr>
          <w:bCs/>
          <w:sz w:val="28"/>
          <w:szCs w:val="28"/>
          <w:lang w:val="nl-NL"/>
        </w:rPr>
        <w:t xml:space="preserve"> </w:t>
      </w:r>
      <w:r w:rsidR="005C07BA" w:rsidRPr="00C778DE">
        <w:rPr>
          <w:iCs/>
          <w:sz w:val="28"/>
          <w:szCs w:val="28"/>
        </w:rPr>
        <w:t>Nguồn chi phí trang trải cho việ</w:t>
      </w:r>
      <w:r w:rsidR="00DE2BEC">
        <w:rPr>
          <w:iCs/>
          <w:sz w:val="28"/>
          <w:szCs w:val="28"/>
        </w:rPr>
        <w:t xml:space="preserve">c thực hiện công việc và thu lệ phí </w:t>
      </w:r>
      <w:r w:rsidR="00DE2BEC" w:rsidRPr="00291A95">
        <w:rPr>
          <w:sz w:val="28"/>
          <w:szCs w:val="28"/>
        </w:rPr>
        <w:t xml:space="preserve">cấp chứng </w:t>
      </w:r>
      <w:r w:rsidR="00DE2BEC">
        <w:rPr>
          <w:sz w:val="28"/>
          <w:szCs w:val="28"/>
        </w:rPr>
        <w:t>chỉ hành nghề quản tài viên</w:t>
      </w:r>
      <w:r w:rsidR="00DE2BEC" w:rsidRPr="00291A95">
        <w:rPr>
          <w:sz w:val="28"/>
          <w:szCs w:val="28"/>
        </w:rPr>
        <w:t xml:space="preserve"> </w:t>
      </w:r>
      <w:r w:rsidR="005C07BA" w:rsidRPr="00C778DE">
        <w:rPr>
          <w:iCs/>
          <w:sz w:val="28"/>
          <w:szCs w:val="28"/>
        </w:rPr>
        <w:t xml:space="preserve">do ngân sách nhà nước bố trí trong dự toán của tổ chức thu theo chế độ, định mức chi ngân sách nhà nước. </w:t>
      </w:r>
    </w:p>
    <w:p w:rsidR="00486B9D" w:rsidRPr="00BF17A2" w:rsidRDefault="001E0ACF" w:rsidP="00412EBE">
      <w:pPr>
        <w:spacing w:before="120"/>
        <w:ind w:firstLine="720"/>
        <w:jc w:val="both"/>
        <w:rPr>
          <w:b/>
          <w:sz w:val="28"/>
          <w:szCs w:val="28"/>
          <w:lang w:val="nl-NL"/>
        </w:rPr>
      </w:pPr>
      <w:r w:rsidRPr="00BF17A2">
        <w:rPr>
          <w:b/>
          <w:sz w:val="28"/>
          <w:szCs w:val="28"/>
          <w:lang w:val="nl-NL"/>
        </w:rPr>
        <w:t>Đ</w:t>
      </w:r>
      <w:r w:rsidR="009947F9">
        <w:rPr>
          <w:b/>
          <w:sz w:val="28"/>
          <w:szCs w:val="28"/>
          <w:lang w:val="nl-NL"/>
        </w:rPr>
        <w:t>iều 7</w:t>
      </w:r>
      <w:r w:rsidR="00486B9D" w:rsidRPr="00BF17A2">
        <w:rPr>
          <w:b/>
          <w:sz w:val="28"/>
          <w:szCs w:val="28"/>
          <w:lang w:val="nl-NL"/>
        </w:rPr>
        <w:t>. Tổ chức thực hiện</w:t>
      </w:r>
    </w:p>
    <w:p w:rsidR="009D2C71" w:rsidRDefault="00486B9D" w:rsidP="00412EBE">
      <w:pPr>
        <w:spacing w:before="120"/>
        <w:ind w:firstLine="720"/>
        <w:jc w:val="both"/>
        <w:rPr>
          <w:sz w:val="28"/>
          <w:szCs w:val="28"/>
        </w:rPr>
      </w:pPr>
      <w:r w:rsidRPr="00BF17A2">
        <w:rPr>
          <w:sz w:val="28"/>
          <w:szCs w:val="28"/>
          <w:lang w:val="nl-NL"/>
        </w:rPr>
        <w:t>1. Thông tư này có hiệu lực thi hành kể từ ngày 01</w:t>
      </w:r>
      <w:r w:rsidR="00E00157" w:rsidRPr="00BF17A2">
        <w:rPr>
          <w:sz w:val="28"/>
          <w:szCs w:val="28"/>
          <w:lang w:val="nl-NL"/>
        </w:rPr>
        <w:t xml:space="preserve"> tháng </w:t>
      </w:r>
      <w:r w:rsidRPr="00BF17A2">
        <w:rPr>
          <w:sz w:val="28"/>
          <w:szCs w:val="28"/>
          <w:lang w:val="nl-NL"/>
        </w:rPr>
        <w:t>01</w:t>
      </w:r>
      <w:r w:rsidR="00E00157" w:rsidRPr="00BF17A2">
        <w:rPr>
          <w:sz w:val="28"/>
          <w:szCs w:val="28"/>
          <w:lang w:val="nl-NL"/>
        </w:rPr>
        <w:t xml:space="preserve"> năm </w:t>
      </w:r>
      <w:r w:rsidRPr="00BF17A2">
        <w:rPr>
          <w:sz w:val="28"/>
          <w:szCs w:val="28"/>
          <w:lang w:val="nl-NL"/>
        </w:rPr>
        <w:t>2017</w:t>
      </w:r>
      <w:r w:rsidR="009D2C71">
        <w:rPr>
          <w:sz w:val="28"/>
          <w:szCs w:val="28"/>
          <w:lang w:val="nl-NL"/>
        </w:rPr>
        <w:t>.</w:t>
      </w:r>
    </w:p>
    <w:p w:rsidR="00402B51" w:rsidRPr="00412EBE" w:rsidRDefault="00402B51" w:rsidP="00412EBE">
      <w:pPr>
        <w:spacing w:before="120"/>
        <w:ind w:firstLine="720"/>
        <w:jc w:val="both"/>
        <w:rPr>
          <w:sz w:val="28"/>
          <w:szCs w:val="28"/>
          <w:lang w:val="nl-NL"/>
        </w:rPr>
      </w:pPr>
      <w:r w:rsidRPr="00412EBE">
        <w:rPr>
          <w:sz w:val="28"/>
          <w:szCs w:val="28"/>
          <w:lang w:val="nl-NL"/>
        </w:rPr>
        <w:t>2. Các nội dung khác liên quan đến việc thu, nộp, quản lý, sử dụng, chứng t</w:t>
      </w:r>
      <w:r w:rsidR="00DE2BEC">
        <w:rPr>
          <w:sz w:val="28"/>
          <w:szCs w:val="28"/>
          <w:lang w:val="nl-NL"/>
        </w:rPr>
        <w:t>ừ thu, công khai chế độ thu</w:t>
      </w:r>
      <w:r w:rsidR="00662DD6">
        <w:rPr>
          <w:sz w:val="28"/>
          <w:szCs w:val="28"/>
          <w:lang w:val="nl-NL"/>
        </w:rPr>
        <w:t xml:space="preserve"> phí, </w:t>
      </w:r>
      <w:r w:rsidRPr="00412EBE">
        <w:rPr>
          <w:sz w:val="28"/>
          <w:szCs w:val="28"/>
          <w:lang w:val="nl-NL"/>
        </w:rPr>
        <w:t>lệ phí không đề cập tại Thông tư này được th</w:t>
      </w:r>
      <w:r w:rsidR="00B73609">
        <w:rPr>
          <w:sz w:val="28"/>
          <w:szCs w:val="28"/>
          <w:lang w:val="nl-NL"/>
        </w:rPr>
        <w:t>ực hiện theo quy định tại Luật p</w:t>
      </w:r>
      <w:r w:rsidRPr="00412EBE">
        <w:rPr>
          <w:sz w:val="28"/>
          <w:szCs w:val="28"/>
          <w:lang w:val="nl-NL"/>
        </w:rPr>
        <w:t>hí và lệ phí, Nghị định số 120/2016/NĐ-CP ngày 23</w:t>
      </w:r>
      <w:r w:rsidR="00DE2BEC">
        <w:rPr>
          <w:sz w:val="28"/>
          <w:szCs w:val="28"/>
          <w:lang w:val="nl-NL"/>
        </w:rPr>
        <w:t xml:space="preserve"> tháng 8 năm 2016 của Chính phủ</w:t>
      </w:r>
      <w:r w:rsidRPr="00412EBE">
        <w:rPr>
          <w:sz w:val="28"/>
          <w:szCs w:val="28"/>
          <w:lang w:val="nl-NL"/>
        </w:rPr>
        <w:t xml:space="preserve">; Thông tư số 156/2013/TT-BTC ngày 06 tháng 11 năm </w:t>
      </w:r>
      <w:r w:rsidR="00B73609">
        <w:rPr>
          <w:sz w:val="28"/>
          <w:szCs w:val="28"/>
          <w:lang w:val="nl-NL"/>
        </w:rPr>
        <w:t>2013 của Bộ trưởng Bộ Tài chính</w:t>
      </w:r>
      <w:r w:rsidRPr="00412EBE">
        <w:rPr>
          <w:sz w:val="28"/>
          <w:szCs w:val="28"/>
          <w:lang w:val="nl-NL"/>
        </w:rPr>
        <w:t xml:space="preserve">; Thông tư của Bộ trưởng Bộ Tài chính quy định in, phát hành, quản lý và sử dụng các loại chứng từ thu phí, lệ phí thuộc ngân sách nhà nước và các văn bản sửa đổi, bổ sung </w:t>
      </w:r>
      <w:r w:rsidR="00DE2BEC">
        <w:rPr>
          <w:sz w:val="28"/>
          <w:szCs w:val="28"/>
          <w:lang w:val="nl-NL"/>
        </w:rPr>
        <w:t xml:space="preserve">hoặc thay thế </w:t>
      </w:r>
      <w:r w:rsidRPr="00412EBE">
        <w:rPr>
          <w:sz w:val="28"/>
          <w:szCs w:val="28"/>
          <w:lang w:val="nl-NL"/>
        </w:rPr>
        <w:t xml:space="preserve">(nếu có). </w:t>
      </w:r>
    </w:p>
    <w:p w:rsidR="00486B9D" w:rsidRPr="00BF17A2" w:rsidRDefault="00882C70" w:rsidP="00412EBE">
      <w:pPr>
        <w:widowControl w:val="0"/>
        <w:spacing w:before="120"/>
        <w:ind w:firstLine="720"/>
        <w:jc w:val="both"/>
        <w:rPr>
          <w:sz w:val="28"/>
          <w:szCs w:val="28"/>
          <w:lang w:val="nl-NL"/>
        </w:rPr>
      </w:pPr>
      <w:r w:rsidRPr="00BF17A2">
        <w:rPr>
          <w:sz w:val="28"/>
          <w:szCs w:val="28"/>
          <w:lang w:val="nl-NL"/>
        </w:rPr>
        <w:t>3</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BA4E41" w:rsidRDefault="009C2B2F" w:rsidP="00BA4E41">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BA4E41">
            <w:pPr>
              <w:tabs>
                <w:tab w:val="left" w:pos="4240"/>
              </w:tabs>
              <w:textAlignment w:val="baseline"/>
              <w:rPr>
                <w:sz w:val="22"/>
                <w:szCs w:val="22"/>
                <w:lang w:val="nl-NL"/>
              </w:rPr>
            </w:pPr>
            <w:r w:rsidRPr="00417C0E">
              <w:rPr>
                <w:sz w:val="22"/>
                <w:szCs w:val="22"/>
                <w:lang w:val="nl-NL"/>
              </w:rPr>
              <w:t>- Viện Kiểm sát nhân dân tối cao;</w:t>
            </w:r>
            <w:r w:rsidR="00BA4E41">
              <w:rPr>
                <w:sz w:val="22"/>
                <w:szCs w:val="22"/>
                <w:lang w:val="nl-NL"/>
              </w:rPr>
              <w:tab/>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6D55F3">
            <w:pPr>
              <w:jc w:val="center"/>
              <w:rPr>
                <w:b/>
                <w:sz w:val="28"/>
              </w:rPr>
            </w:pPr>
            <w:r>
              <w:rPr>
                <w:b/>
                <w:sz w:val="28"/>
              </w:rPr>
              <w:t>Vũ Thị Mai</w:t>
            </w:r>
          </w:p>
        </w:tc>
      </w:tr>
    </w:tbl>
    <w:p w:rsidR="00207CD8" w:rsidRDefault="00207CD8"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sectPr w:rsidR="00D61A00" w:rsidSect="00DF75CB">
      <w:footerReference w:type="even" r:id="rId10"/>
      <w:footerReference w:type="default" r:id="rId11"/>
      <w:pgSz w:w="11909" w:h="16834" w:code="9"/>
      <w:pgMar w:top="1296" w:right="1440" w:bottom="1296"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089" w:rsidRDefault="000D7089" w:rsidP="00C70FC4">
      <w:r>
        <w:separator/>
      </w:r>
    </w:p>
  </w:endnote>
  <w:endnote w:type="continuationSeparator" w:id="1">
    <w:p w:rsidR="000D7089" w:rsidRDefault="000D7089"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D1555A"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Content>
      <w:p w:rsidR="00713981" w:rsidRDefault="00D1555A">
        <w:pPr>
          <w:pStyle w:val="Footer"/>
          <w:jc w:val="right"/>
        </w:pPr>
        <w:fldSimple w:instr=" PAGE   \* MERGEFORMAT ">
          <w:r w:rsidR="00975CBD">
            <w:rPr>
              <w:noProof/>
            </w:rPr>
            <w:t>4</w:t>
          </w:r>
        </w:fldSimple>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089" w:rsidRDefault="000D7089" w:rsidP="00C70FC4">
      <w:r>
        <w:separator/>
      </w:r>
    </w:p>
  </w:footnote>
  <w:footnote w:type="continuationSeparator" w:id="1">
    <w:p w:rsidR="000D7089" w:rsidRDefault="000D7089"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2CAD"/>
    <w:rsid w:val="000134B2"/>
    <w:rsid w:val="00015E6A"/>
    <w:rsid w:val="00016CC8"/>
    <w:rsid w:val="00022A69"/>
    <w:rsid w:val="000302D5"/>
    <w:rsid w:val="00035135"/>
    <w:rsid w:val="00041A8E"/>
    <w:rsid w:val="0005050C"/>
    <w:rsid w:val="000665CE"/>
    <w:rsid w:val="0007068D"/>
    <w:rsid w:val="00085626"/>
    <w:rsid w:val="00092CF0"/>
    <w:rsid w:val="00096E9A"/>
    <w:rsid w:val="000B3B9A"/>
    <w:rsid w:val="000D62F6"/>
    <w:rsid w:val="000D7089"/>
    <w:rsid w:val="000E2B4F"/>
    <w:rsid w:val="000F1D24"/>
    <w:rsid w:val="000F61ED"/>
    <w:rsid w:val="001012F9"/>
    <w:rsid w:val="00107126"/>
    <w:rsid w:val="00120337"/>
    <w:rsid w:val="0012692A"/>
    <w:rsid w:val="0013091C"/>
    <w:rsid w:val="00131EA0"/>
    <w:rsid w:val="00134C8E"/>
    <w:rsid w:val="00140FFE"/>
    <w:rsid w:val="0014386A"/>
    <w:rsid w:val="00156725"/>
    <w:rsid w:val="0016392C"/>
    <w:rsid w:val="00164D8C"/>
    <w:rsid w:val="00166264"/>
    <w:rsid w:val="00166A3A"/>
    <w:rsid w:val="00167D80"/>
    <w:rsid w:val="0017295F"/>
    <w:rsid w:val="00173CCB"/>
    <w:rsid w:val="00183A17"/>
    <w:rsid w:val="00183AE1"/>
    <w:rsid w:val="001840BB"/>
    <w:rsid w:val="00185514"/>
    <w:rsid w:val="001A083D"/>
    <w:rsid w:val="001A24A1"/>
    <w:rsid w:val="001B3E6F"/>
    <w:rsid w:val="001C1D17"/>
    <w:rsid w:val="001C409E"/>
    <w:rsid w:val="001E0ACF"/>
    <w:rsid w:val="001E2782"/>
    <w:rsid w:val="001E7787"/>
    <w:rsid w:val="001F2A7F"/>
    <w:rsid w:val="001F2E5F"/>
    <w:rsid w:val="001F2F53"/>
    <w:rsid w:val="001F56DD"/>
    <w:rsid w:val="001F7BB9"/>
    <w:rsid w:val="00207CD8"/>
    <w:rsid w:val="002238AC"/>
    <w:rsid w:val="0022648A"/>
    <w:rsid w:val="002345ED"/>
    <w:rsid w:val="00237BA9"/>
    <w:rsid w:val="00241AB8"/>
    <w:rsid w:val="00274EBC"/>
    <w:rsid w:val="00277DF4"/>
    <w:rsid w:val="00292037"/>
    <w:rsid w:val="00294AF3"/>
    <w:rsid w:val="002A218D"/>
    <w:rsid w:val="002A7A39"/>
    <w:rsid w:val="002B5167"/>
    <w:rsid w:val="002C2C48"/>
    <w:rsid w:val="002E4295"/>
    <w:rsid w:val="002F0FE8"/>
    <w:rsid w:val="003062E2"/>
    <w:rsid w:val="00333208"/>
    <w:rsid w:val="0034025C"/>
    <w:rsid w:val="00345A0D"/>
    <w:rsid w:val="00355A93"/>
    <w:rsid w:val="00357CAF"/>
    <w:rsid w:val="00364DB3"/>
    <w:rsid w:val="003868DC"/>
    <w:rsid w:val="00394F12"/>
    <w:rsid w:val="003C6E1F"/>
    <w:rsid w:val="003D1B22"/>
    <w:rsid w:val="003D4160"/>
    <w:rsid w:val="003D4B07"/>
    <w:rsid w:val="003D524A"/>
    <w:rsid w:val="003D64A9"/>
    <w:rsid w:val="004021B1"/>
    <w:rsid w:val="00402B51"/>
    <w:rsid w:val="00402F7B"/>
    <w:rsid w:val="00405AFF"/>
    <w:rsid w:val="00412EBE"/>
    <w:rsid w:val="0041362E"/>
    <w:rsid w:val="004179F6"/>
    <w:rsid w:val="00417C0E"/>
    <w:rsid w:val="00423D3E"/>
    <w:rsid w:val="00430FC2"/>
    <w:rsid w:val="00435833"/>
    <w:rsid w:val="00443F26"/>
    <w:rsid w:val="004533AF"/>
    <w:rsid w:val="00457312"/>
    <w:rsid w:val="0045734E"/>
    <w:rsid w:val="00466E25"/>
    <w:rsid w:val="00475C7C"/>
    <w:rsid w:val="00481A06"/>
    <w:rsid w:val="004835F8"/>
    <w:rsid w:val="004855C5"/>
    <w:rsid w:val="00486B9D"/>
    <w:rsid w:val="004902C2"/>
    <w:rsid w:val="004A10B3"/>
    <w:rsid w:val="004A79E1"/>
    <w:rsid w:val="004A79E9"/>
    <w:rsid w:val="004C60D2"/>
    <w:rsid w:val="004C749D"/>
    <w:rsid w:val="004D01A1"/>
    <w:rsid w:val="004E09C1"/>
    <w:rsid w:val="004E3DBA"/>
    <w:rsid w:val="004F6D33"/>
    <w:rsid w:val="0051174A"/>
    <w:rsid w:val="00511A7D"/>
    <w:rsid w:val="005179A9"/>
    <w:rsid w:val="00522E44"/>
    <w:rsid w:val="005255A1"/>
    <w:rsid w:val="00532674"/>
    <w:rsid w:val="00533D71"/>
    <w:rsid w:val="00536663"/>
    <w:rsid w:val="00536A33"/>
    <w:rsid w:val="00550DD8"/>
    <w:rsid w:val="0055788B"/>
    <w:rsid w:val="00576F60"/>
    <w:rsid w:val="0058112C"/>
    <w:rsid w:val="00584EB4"/>
    <w:rsid w:val="0058613A"/>
    <w:rsid w:val="0059267F"/>
    <w:rsid w:val="00593C34"/>
    <w:rsid w:val="00597DF9"/>
    <w:rsid w:val="005A2FDF"/>
    <w:rsid w:val="005A3B61"/>
    <w:rsid w:val="005A777F"/>
    <w:rsid w:val="005C07BA"/>
    <w:rsid w:val="005C2CE1"/>
    <w:rsid w:val="005C74D7"/>
    <w:rsid w:val="005D4963"/>
    <w:rsid w:val="005F0F35"/>
    <w:rsid w:val="005F27C6"/>
    <w:rsid w:val="005F315C"/>
    <w:rsid w:val="005F50C1"/>
    <w:rsid w:val="005F7753"/>
    <w:rsid w:val="00625354"/>
    <w:rsid w:val="00631DB8"/>
    <w:rsid w:val="00641E46"/>
    <w:rsid w:val="006433E7"/>
    <w:rsid w:val="00657A83"/>
    <w:rsid w:val="00660A55"/>
    <w:rsid w:val="00662DD6"/>
    <w:rsid w:val="006717B4"/>
    <w:rsid w:val="00674260"/>
    <w:rsid w:val="00674DD3"/>
    <w:rsid w:val="00687026"/>
    <w:rsid w:val="00693AD1"/>
    <w:rsid w:val="006959C9"/>
    <w:rsid w:val="006B0120"/>
    <w:rsid w:val="006D55F3"/>
    <w:rsid w:val="0070056E"/>
    <w:rsid w:val="007036CA"/>
    <w:rsid w:val="007063E3"/>
    <w:rsid w:val="00706E18"/>
    <w:rsid w:val="00711868"/>
    <w:rsid w:val="00713981"/>
    <w:rsid w:val="00713C9D"/>
    <w:rsid w:val="00714510"/>
    <w:rsid w:val="00720474"/>
    <w:rsid w:val="00720C52"/>
    <w:rsid w:val="00722745"/>
    <w:rsid w:val="007247BD"/>
    <w:rsid w:val="0072704D"/>
    <w:rsid w:val="00743A3F"/>
    <w:rsid w:val="007444C4"/>
    <w:rsid w:val="00750247"/>
    <w:rsid w:val="0075170B"/>
    <w:rsid w:val="00755E41"/>
    <w:rsid w:val="00762FC4"/>
    <w:rsid w:val="00767E90"/>
    <w:rsid w:val="0077267C"/>
    <w:rsid w:val="00775567"/>
    <w:rsid w:val="00782C0D"/>
    <w:rsid w:val="007A172F"/>
    <w:rsid w:val="007A2198"/>
    <w:rsid w:val="007A3F11"/>
    <w:rsid w:val="007A44FA"/>
    <w:rsid w:val="007A50AA"/>
    <w:rsid w:val="007A6665"/>
    <w:rsid w:val="007B2335"/>
    <w:rsid w:val="007C4D7C"/>
    <w:rsid w:val="007C6016"/>
    <w:rsid w:val="007E2A90"/>
    <w:rsid w:val="007E7835"/>
    <w:rsid w:val="007F50C9"/>
    <w:rsid w:val="007F77A1"/>
    <w:rsid w:val="0082693F"/>
    <w:rsid w:val="00826B7E"/>
    <w:rsid w:val="00827F2F"/>
    <w:rsid w:val="008472FC"/>
    <w:rsid w:val="0085009E"/>
    <w:rsid w:val="00880CE9"/>
    <w:rsid w:val="00882C70"/>
    <w:rsid w:val="008830C8"/>
    <w:rsid w:val="008839CE"/>
    <w:rsid w:val="00885DB7"/>
    <w:rsid w:val="00897B3E"/>
    <w:rsid w:val="008A5553"/>
    <w:rsid w:val="008A63AC"/>
    <w:rsid w:val="008B0613"/>
    <w:rsid w:val="008C5402"/>
    <w:rsid w:val="008F1285"/>
    <w:rsid w:val="008F51FA"/>
    <w:rsid w:val="00904493"/>
    <w:rsid w:val="00911F41"/>
    <w:rsid w:val="0092030F"/>
    <w:rsid w:val="00920506"/>
    <w:rsid w:val="00924883"/>
    <w:rsid w:val="0093136E"/>
    <w:rsid w:val="009529B3"/>
    <w:rsid w:val="00963D98"/>
    <w:rsid w:val="009675ED"/>
    <w:rsid w:val="00971ED8"/>
    <w:rsid w:val="00975CBD"/>
    <w:rsid w:val="00975CFC"/>
    <w:rsid w:val="00983016"/>
    <w:rsid w:val="009907AD"/>
    <w:rsid w:val="009947F9"/>
    <w:rsid w:val="009A3801"/>
    <w:rsid w:val="009A6DFE"/>
    <w:rsid w:val="009C027D"/>
    <w:rsid w:val="009C0408"/>
    <w:rsid w:val="009C2B2F"/>
    <w:rsid w:val="009C6A7E"/>
    <w:rsid w:val="009D2C71"/>
    <w:rsid w:val="009D6059"/>
    <w:rsid w:val="009E7DEF"/>
    <w:rsid w:val="009F1477"/>
    <w:rsid w:val="00A0127E"/>
    <w:rsid w:val="00A15475"/>
    <w:rsid w:val="00A174CD"/>
    <w:rsid w:val="00A176A9"/>
    <w:rsid w:val="00A41638"/>
    <w:rsid w:val="00A50A70"/>
    <w:rsid w:val="00A5551F"/>
    <w:rsid w:val="00A6412A"/>
    <w:rsid w:val="00A745D0"/>
    <w:rsid w:val="00A95C82"/>
    <w:rsid w:val="00AC2E5B"/>
    <w:rsid w:val="00AC52A7"/>
    <w:rsid w:val="00AE4A4B"/>
    <w:rsid w:val="00AF587B"/>
    <w:rsid w:val="00B02987"/>
    <w:rsid w:val="00B03667"/>
    <w:rsid w:val="00B04636"/>
    <w:rsid w:val="00B04F8D"/>
    <w:rsid w:val="00B134E6"/>
    <w:rsid w:val="00B147D5"/>
    <w:rsid w:val="00B34046"/>
    <w:rsid w:val="00B363B6"/>
    <w:rsid w:val="00B505F6"/>
    <w:rsid w:val="00B632D9"/>
    <w:rsid w:val="00B64F08"/>
    <w:rsid w:val="00B73609"/>
    <w:rsid w:val="00B85598"/>
    <w:rsid w:val="00BA4E41"/>
    <w:rsid w:val="00BA5356"/>
    <w:rsid w:val="00BB7B35"/>
    <w:rsid w:val="00BC2CE5"/>
    <w:rsid w:val="00BC4F02"/>
    <w:rsid w:val="00BD2AD3"/>
    <w:rsid w:val="00BE306B"/>
    <w:rsid w:val="00BE4B3E"/>
    <w:rsid w:val="00BF01D0"/>
    <w:rsid w:val="00BF17A2"/>
    <w:rsid w:val="00C15D76"/>
    <w:rsid w:val="00C23F22"/>
    <w:rsid w:val="00C31EC2"/>
    <w:rsid w:val="00C336F2"/>
    <w:rsid w:val="00C47822"/>
    <w:rsid w:val="00C50C5D"/>
    <w:rsid w:val="00C51D42"/>
    <w:rsid w:val="00C64DB0"/>
    <w:rsid w:val="00C66F05"/>
    <w:rsid w:val="00C70FC4"/>
    <w:rsid w:val="00C73BC4"/>
    <w:rsid w:val="00C80A1F"/>
    <w:rsid w:val="00C93D48"/>
    <w:rsid w:val="00C96F4B"/>
    <w:rsid w:val="00C972BF"/>
    <w:rsid w:val="00CD7E0C"/>
    <w:rsid w:val="00CE3290"/>
    <w:rsid w:val="00CE670E"/>
    <w:rsid w:val="00CF2A1D"/>
    <w:rsid w:val="00D00ABF"/>
    <w:rsid w:val="00D02418"/>
    <w:rsid w:val="00D10921"/>
    <w:rsid w:val="00D1555A"/>
    <w:rsid w:val="00D26CFC"/>
    <w:rsid w:val="00D31306"/>
    <w:rsid w:val="00D40CD9"/>
    <w:rsid w:val="00D4447D"/>
    <w:rsid w:val="00D45805"/>
    <w:rsid w:val="00D45CE4"/>
    <w:rsid w:val="00D54DCD"/>
    <w:rsid w:val="00D55859"/>
    <w:rsid w:val="00D61A00"/>
    <w:rsid w:val="00D61F5F"/>
    <w:rsid w:val="00D6489B"/>
    <w:rsid w:val="00D71682"/>
    <w:rsid w:val="00D80B90"/>
    <w:rsid w:val="00D83517"/>
    <w:rsid w:val="00D85E48"/>
    <w:rsid w:val="00D92D49"/>
    <w:rsid w:val="00D9353B"/>
    <w:rsid w:val="00D95E39"/>
    <w:rsid w:val="00DA60C3"/>
    <w:rsid w:val="00DC6824"/>
    <w:rsid w:val="00DD2468"/>
    <w:rsid w:val="00DD3438"/>
    <w:rsid w:val="00DD7313"/>
    <w:rsid w:val="00DE2945"/>
    <w:rsid w:val="00DE2B8A"/>
    <w:rsid w:val="00DE2BEC"/>
    <w:rsid w:val="00DF75CB"/>
    <w:rsid w:val="00E00157"/>
    <w:rsid w:val="00E10801"/>
    <w:rsid w:val="00E24BBD"/>
    <w:rsid w:val="00E25F7D"/>
    <w:rsid w:val="00E40444"/>
    <w:rsid w:val="00E424D9"/>
    <w:rsid w:val="00E569C4"/>
    <w:rsid w:val="00E61E3C"/>
    <w:rsid w:val="00E82C86"/>
    <w:rsid w:val="00E86224"/>
    <w:rsid w:val="00E9412A"/>
    <w:rsid w:val="00EA489D"/>
    <w:rsid w:val="00EC3F05"/>
    <w:rsid w:val="00EC4487"/>
    <w:rsid w:val="00EF05B2"/>
    <w:rsid w:val="00EF30A7"/>
    <w:rsid w:val="00F01862"/>
    <w:rsid w:val="00F04033"/>
    <w:rsid w:val="00F045B6"/>
    <w:rsid w:val="00F06F9F"/>
    <w:rsid w:val="00F07CE5"/>
    <w:rsid w:val="00F1188A"/>
    <w:rsid w:val="00F12AB4"/>
    <w:rsid w:val="00F25168"/>
    <w:rsid w:val="00F333C5"/>
    <w:rsid w:val="00F34692"/>
    <w:rsid w:val="00F34B9A"/>
    <w:rsid w:val="00F35D75"/>
    <w:rsid w:val="00F40226"/>
    <w:rsid w:val="00F514E4"/>
    <w:rsid w:val="00F54DAD"/>
    <w:rsid w:val="00F61A37"/>
    <w:rsid w:val="00F62217"/>
    <w:rsid w:val="00F66307"/>
    <w:rsid w:val="00F73E3D"/>
    <w:rsid w:val="00F75A91"/>
    <w:rsid w:val="00F85911"/>
    <w:rsid w:val="00F8596A"/>
    <w:rsid w:val="00F91E06"/>
    <w:rsid w:val="00F954C8"/>
    <w:rsid w:val="00FA10A1"/>
    <w:rsid w:val="00FB008E"/>
    <w:rsid w:val="00FB2167"/>
    <w:rsid w:val="00FC5722"/>
    <w:rsid w:val="00FC71F4"/>
    <w:rsid w:val="00FE29F3"/>
    <w:rsid w:val="00FE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character" w:styleId="Strong">
    <w:name w:val="Strong"/>
    <w:basedOn w:val="DefaultParagraphFont"/>
    <w:qFormat/>
    <w:locked/>
    <w:rsid w:val="009D2C71"/>
    <w:rPr>
      <w:b/>
      <w:bC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EF912-EA37-4D16-A430-DC927E1593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89A0F-117A-4F30-A74D-E6D698A48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648B0F-12C1-4458-907C-E11236B5B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Phung Huyen</cp:lastModifiedBy>
  <cp:revision>2</cp:revision>
  <cp:lastPrinted>2016-11-08T07:58:00Z</cp:lastPrinted>
  <dcterms:created xsi:type="dcterms:W3CDTF">2016-12-21T09:42:00Z</dcterms:created>
  <dcterms:modified xsi:type="dcterms:W3CDTF">2016-12-21T09:42:00Z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