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94" w:rsidRDefault="006C05BC" w:rsidP="00C62D94">
      <w:pPr>
        <w:jc w:val="center"/>
        <w:rPr>
          <w:rFonts w:ascii="Segoe UI" w:hAnsi="Segoe UI" w:cs="Segoe UI"/>
          <w:b/>
          <w:sz w:val="28"/>
        </w:rPr>
      </w:pPr>
      <w:r w:rsidRPr="00C62D94">
        <w:rPr>
          <w:rFonts w:ascii="Segoe UI" w:hAnsi="Segoe UI" w:cs="Segoe UI"/>
          <w:b/>
          <w:sz w:val="28"/>
        </w:rPr>
        <w:t>Chuyên viên cao cấp tư vấn phát hành – Debt Capital Markets</w:t>
      </w:r>
    </w:p>
    <w:p w:rsidR="006C05BC" w:rsidRPr="00C62D94" w:rsidRDefault="006C05BC" w:rsidP="00C62D94">
      <w:pPr>
        <w:jc w:val="center"/>
        <w:rPr>
          <w:rFonts w:ascii="Segoe UI" w:hAnsi="Segoe UI" w:cs="Segoe UI"/>
          <w:b/>
          <w:sz w:val="28"/>
        </w:rPr>
      </w:pPr>
      <w:r w:rsidRPr="00C62D94">
        <w:rPr>
          <w:rFonts w:ascii="Segoe UI" w:hAnsi="Segoe UI" w:cs="Segoe UI"/>
          <w:b/>
          <w:sz w:val="28"/>
        </w:rPr>
        <w:t>(Hà Nội &amp; Hồ Chí Minh)</w:t>
      </w:r>
    </w:p>
    <w:p w:rsidR="006C05BC" w:rsidRPr="00C62D94" w:rsidRDefault="006C05BC" w:rsidP="006C05BC">
      <w:pPr>
        <w:jc w:val="both"/>
        <w:rPr>
          <w:rFonts w:ascii="Segoe UI" w:hAnsi="Segoe UI" w:cs="Segoe UI"/>
          <w:b/>
          <w:sz w:val="28"/>
        </w:rPr>
      </w:pPr>
    </w:p>
    <w:p w:rsidR="006C05BC" w:rsidRPr="006C05BC" w:rsidRDefault="006C05BC" w:rsidP="006C05BC">
      <w:pPr>
        <w:jc w:val="both"/>
        <w:rPr>
          <w:rFonts w:ascii="Segoe UI" w:hAnsi="Segoe UI" w:cs="Segoe UI"/>
          <w:b/>
          <w:u w:val="single"/>
        </w:rPr>
      </w:pPr>
      <w:r w:rsidRPr="006C05BC">
        <w:rPr>
          <w:rFonts w:ascii="Segoe UI" w:hAnsi="Segoe UI" w:cs="Segoe UI"/>
          <w:b/>
          <w:u w:val="single"/>
        </w:rPr>
        <w:t xml:space="preserve">I. MÔ TẢ CÔNG VIỆC: </w:t>
      </w:r>
    </w:p>
    <w:p w:rsidR="006C05BC" w:rsidRPr="006C05BC" w:rsidRDefault="006C05BC" w:rsidP="006C05BC">
      <w:pPr>
        <w:jc w:val="both"/>
        <w:rPr>
          <w:rFonts w:ascii="Segoe UI" w:hAnsi="Segoe UI" w:cs="Segoe UI"/>
          <w:b/>
          <w:u w:val="single"/>
        </w:rPr>
      </w:pPr>
    </w:p>
    <w:p w:rsidR="006C05BC" w:rsidRPr="006C05BC" w:rsidRDefault="006C05BC" w:rsidP="006C05BC">
      <w:pPr>
        <w:jc w:val="both"/>
        <w:rPr>
          <w:rFonts w:ascii="Segoe UI" w:hAnsi="Segoe UI" w:cs="Segoe UI"/>
        </w:rPr>
      </w:pPr>
      <w:r w:rsidRPr="006C05BC">
        <w:rPr>
          <w:rFonts w:ascii="Segoe UI" w:hAnsi="Segoe UI" w:cs="Segoe UI"/>
        </w:rPr>
        <w:t xml:space="preserve">TechcomSecurites (TCBS) đang tìm kiếm ứng viên cho vị trí Chuyên viên cao cấp tư vấn phát hành – Equity and Debt Capital Markets (EDM) tham gia cùng nhóm tư vấn của chúng tôi tại Hà Nội và Thành phố Hồ Chí Minh. Ứng viên cho vị trí này cần có kinh nghiệm trong lĩnh vực tư vấn tài chính (ngân hàng, thị trường tài chính, quản lý quỹ, công ty chứng khoán…), đặc biệt là kinh nghiệm trong tư vấn, thu xếp và phát hành đối với thị trường vốn nợ. </w:t>
      </w:r>
    </w:p>
    <w:p w:rsidR="006C05BC" w:rsidRPr="006C05BC" w:rsidRDefault="006C05BC" w:rsidP="006C05BC">
      <w:pPr>
        <w:jc w:val="both"/>
        <w:rPr>
          <w:rFonts w:ascii="Segoe UI" w:hAnsi="Segoe UI" w:cs="Segoe UI"/>
        </w:rPr>
      </w:pPr>
      <w:r w:rsidRPr="006C05BC">
        <w:rPr>
          <w:rFonts w:ascii="Segoe UI" w:hAnsi="Segoe UI" w:cs="Segoe UI"/>
        </w:rPr>
        <w:t>Bộ phận EDM thực hiện các nghiệp vụ ngân hàng đầu tư sau:</w:t>
      </w:r>
    </w:p>
    <w:p w:rsidR="006C05BC" w:rsidRPr="006C05BC" w:rsidRDefault="006C05BC" w:rsidP="006C05BC">
      <w:pPr>
        <w:pStyle w:val="ListParagraph"/>
        <w:numPr>
          <w:ilvl w:val="0"/>
          <w:numId w:val="9"/>
        </w:numPr>
        <w:spacing w:after="200" w:line="276" w:lineRule="auto"/>
        <w:ind w:left="360"/>
        <w:jc w:val="both"/>
        <w:rPr>
          <w:rFonts w:ascii="Segoe UI" w:hAnsi="Segoe UI" w:cs="Segoe UI"/>
        </w:rPr>
      </w:pPr>
      <w:r w:rsidRPr="006C05BC">
        <w:rPr>
          <w:rFonts w:ascii="Segoe UI" w:hAnsi="Segoe UI" w:cs="Segoe UI"/>
        </w:rPr>
        <w:t>Tư vấn phát hành trái phiếu doanh nghiệp</w:t>
      </w:r>
    </w:p>
    <w:p w:rsidR="006C05BC" w:rsidRPr="006C05BC" w:rsidRDefault="006C05BC" w:rsidP="006C05BC">
      <w:pPr>
        <w:pStyle w:val="ListParagraph"/>
        <w:numPr>
          <w:ilvl w:val="0"/>
          <w:numId w:val="9"/>
        </w:numPr>
        <w:spacing w:after="200" w:line="276" w:lineRule="auto"/>
        <w:ind w:left="360"/>
        <w:jc w:val="both"/>
        <w:rPr>
          <w:rFonts w:ascii="Segoe UI" w:hAnsi="Segoe UI" w:cs="Segoe UI"/>
        </w:rPr>
      </w:pPr>
      <w:r w:rsidRPr="006C05BC">
        <w:rPr>
          <w:rFonts w:ascii="Segoe UI" w:hAnsi="Segoe UI" w:cs="Segoe UI"/>
        </w:rPr>
        <w:t>Tư vấn tái cấu trúc doanh nghiệp</w:t>
      </w:r>
    </w:p>
    <w:p w:rsidR="006C05BC" w:rsidRPr="006C05BC" w:rsidRDefault="006C05BC" w:rsidP="006C05BC">
      <w:pPr>
        <w:pStyle w:val="ListParagraph"/>
        <w:numPr>
          <w:ilvl w:val="0"/>
          <w:numId w:val="9"/>
        </w:numPr>
        <w:spacing w:after="200" w:line="276" w:lineRule="auto"/>
        <w:ind w:left="360"/>
        <w:jc w:val="both"/>
        <w:rPr>
          <w:rFonts w:ascii="Segoe UI" w:hAnsi="Segoe UI" w:cs="Segoe UI"/>
        </w:rPr>
      </w:pPr>
      <w:r w:rsidRPr="006C05BC">
        <w:rPr>
          <w:rFonts w:ascii="Segoe UI" w:hAnsi="Segoe UI" w:cs="Segoe UI"/>
        </w:rPr>
        <w:t>Tư vấn mua bán và sáp nhập doanh nghiệp</w:t>
      </w:r>
    </w:p>
    <w:p w:rsidR="006C05BC" w:rsidRPr="006C05BC" w:rsidRDefault="006C05BC" w:rsidP="006C05BC">
      <w:pPr>
        <w:pStyle w:val="ListParagraph"/>
        <w:numPr>
          <w:ilvl w:val="0"/>
          <w:numId w:val="9"/>
        </w:numPr>
        <w:spacing w:after="200" w:line="276" w:lineRule="auto"/>
        <w:ind w:left="360"/>
        <w:jc w:val="both"/>
        <w:rPr>
          <w:rFonts w:ascii="Segoe UI" w:hAnsi="Segoe UI" w:cs="Segoe UI"/>
        </w:rPr>
      </w:pPr>
      <w:r w:rsidRPr="006C05BC">
        <w:rPr>
          <w:rFonts w:ascii="Segoe UI" w:hAnsi="Segoe UI" w:cs="Segoe UI"/>
        </w:rPr>
        <w:t>Tư vấn cổ phần hóa doanh nghiệp</w:t>
      </w:r>
    </w:p>
    <w:p w:rsidR="006C05BC" w:rsidRPr="006C05BC" w:rsidRDefault="006C05BC" w:rsidP="006C05BC">
      <w:pPr>
        <w:pStyle w:val="ListParagraph"/>
        <w:numPr>
          <w:ilvl w:val="0"/>
          <w:numId w:val="9"/>
        </w:numPr>
        <w:spacing w:after="200" w:line="276" w:lineRule="auto"/>
        <w:ind w:left="360"/>
        <w:jc w:val="both"/>
        <w:rPr>
          <w:rFonts w:ascii="Segoe UI" w:hAnsi="Segoe UI" w:cs="Segoe UI"/>
        </w:rPr>
      </w:pPr>
      <w:r w:rsidRPr="006C05BC">
        <w:rPr>
          <w:rFonts w:ascii="Segoe UI" w:hAnsi="Segoe UI" w:cs="Segoe UI"/>
        </w:rPr>
        <w:t>Tư vấn phát hành cổ phiếu</w:t>
      </w:r>
    </w:p>
    <w:p w:rsidR="006C05BC" w:rsidRPr="006C05BC" w:rsidRDefault="006C05BC" w:rsidP="006C05BC">
      <w:pPr>
        <w:pStyle w:val="ListParagraph"/>
        <w:numPr>
          <w:ilvl w:val="0"/>
          <w:numId w:val="9"/>
        </w:numPr>
        <w:spacing w:after="200" w:line="276" w:lineRule="auto"/>
        <w:ind w:left="360"/>
        <w:jc w:val="both"/>
        <w:rPr>
          <w:rFonts w:ascii="Segoe UI" w:hAnsi="Segoe UI" w:cs="Segoe UI"/>
        </w:rPr>
      </w:pPr>
      <w:r w:rsidRPr="006C05BC">
        <w:rPr>
          <w:rFonts w:ascii="Segoe UI" w:hAnsi="Segoe UI" w:cs="Segoe UI"/>
        </w:rPr>
        <w:t>Tư vấn niêm yết cổ phiếu, trái phiếu</w:t>
      </w:r>
    </w:p>
    <w:p w:rsidR="006C05BC" w:rsidRPr="006C05BC" w:rsidRDefault="006C05BC" w:rsidP="006C05BC">
      <w:pPr>
        <w:jc w:val="both"/>
        <w:rPr>
          <w:rFonts w:ascii="Segoe UI" w:hAnsi="Segoe UI" w:cs="Segoe UI"/>
        </w:rPr>
      </w:pPr>
      <w:r w:rsidRPr="006C05BC">
        <w:rPr>
          <w:rFonts w:ascii="Segoe UI" w:hAnsi="Segoe UI" w:cs="Segoe UI"/>
        </w:rPr>
        <w:t>Địa điểm công tác: Hà Nội &amp; Tp. Hồ Chí Minh, Việt Nam</w:t>
      </w:r>
    </w:p>
    <w:p w:rsidR="006C05BC" w:rsidRPr="006C05BC" w:rsidRDefault="006C05BC" w:rsidP="006C05BC">
      <w:pPr>
        <w:jc w:val="both"/>
        <w:rPr>
          <w:rFonts w:ascii="Segoe UI" w:hAnsi="Segoe UI" w:cs="Segoe UI"/>
        </w:rPr>
      </w:pPr>
    </w:p>
    <w:p w:rsidR="006C05BC" w:rsidRPr="006C05BC" w:rsidRDefault="006C05BC" w:rsidP="006C05BC">
      <w:pPr>
        <w:jc w:val="both"/>
        <w:rPr>
          <w:rFonts w:ascii="Segoe UI" w:hAnsi="Segoe UI" w:cs="Segoe UI"/>
        </w:rPr>
      </w:pPr>
      <w:r w:rsidRPr="006C05BC">
        <w:rPr>
          <w:rFonts w:ascii="Segoe UI" w:hAnsi="Segoe UI" w:cs="Segoe UI"/>
        </w:rPr>
        <w:t>Cấp báo cáo trực tiếp: Giám đốc EDM</w:t>
      </w:r>
    </w:p>
    <w:p w:rsidR="006C05BC" w:rsidRPr="006C05BC" w:rsidRDefault="006C05BC" w:rsidP="006C05BC">
      <w:pPr>
        <w:jc w:val="both"/>
        <w:rPr>
          <w:rFonts w:ascii="Segoe UI" w:hAnsi="Segoe UI" w:cs="Segoe UI"/>
        </w:rPr>
      </w:pPr>
    </w:p>
    <w:p w:rsidR="006C05BC" w:rsidRPr="006C05BC" w:rsidRDefault="006C05BC" w:rsidP="006C05BC">
      <w:pPr>
        <w:jc w:val="both"/>
        <w:rPr>
          <w:rFonts w:ascii="Segoe UI" w:hAnsi="Segoe UI" w:cs="Segoe UI"/>
          <w:b/>
        </w:rPr>
      </w:pPr>
      <w:r w:rsidRPr="006C05BC">
        <w:rPr>
          <w:rFonts w:ascii="Segoe UI" w:hAnsi="Segoe UI" w:cs="Segoe UI"/>
          <w:b/>
        </w:rPr>
        <w:t>Trách nhiệm bao gồm, nhưng không giới hạn:</w:t>
      </w:r>
    </w:p>
    <w:p w:rsidR="006C05BC" w:rsidRPr="006C05BC" w:rsidRDefault="006C05BC" w:rsidP="006C05BC">
      <w:pPr>
        <w:pStyle w:val="ListParagraph"/>
        <w:numPr>
          <w:ilvl w:val="0"/>
          <w:numId w:val="10"/>
        </w:numPr>
        <w:spacing w:after="200" w:line="276" w:lineRule="auto"/>
        <w:jc w:val="both"/>
        <w:rPr>
          <w:rFonts w:ascii="Segoe UI" w:hAnsi="Segoe UI" w:cs="Segoe UI"/>
        </w:rPr>
      </w:pPr>
      <w:r w:rsidRPr="006C05BC">
        <w:rPr>
          <w:rFonts w:ascii="Segoe UI" w:hAnsi="Segoe UI" w:cs="Segoe UI"/>
        </w:rPr>
        <w:t>Thực hiện và điều phối các thành viên trong nhóm giao dịch và các bên có liên quan thực hiện các công việc cần thiết để thực hiện giao dịch, bao gồm:</w:t>
      </w:r>
    </w:p>
    <w:p w:rsidR="006C05BC" w:rsidRPr="006C05BC" w:rsidRDefault="006C05BC" w:rsidP="006C05BC">
      <w:pPr>
        <w:pStyle w:val="ListParagraph"/>
        <w:numPr>
          <w:ilvl w:val="1"/>
          <w:numId w:val="11"/>
        </w:numPr>
        <w:spacing w:after="200" w:line="276" w:lineRule="auto"/>
        <w:jc w:val="both"/>
        <w:rPr>
          <w:rFonts w:ascii="Segoe UI" w:hAnsi="Segoe UI" w:cs="Segoe UI"/>
        </w:rPr>
      </w:pPr>
      <w:r w:rsidRPr="006C05BC">
        <w:rPr>
          <w:rFonts w:ascii="Segoe UI" w:hAnsi="Segoe UI" w:cs="Segoe UI"/>
        </w:rPr>
        <w:t>Phối hợp cùng bộ phận phân tích thực hiện nghiên cứu thị trường phân tích và các phòng ban khác trong TCBS để thực hiện soát xét doanh nghiệp (Due Diligence), xây dựng dòng tiền, định giá doanh nghiệp …;</w:t>
      </w:r>
    </w:p>
    <w:p w:rsidR="006C05BC" w:rsidRPr="006C05BC" w:rsidRDefault="006C05BC" w:rsidP="006C05BC">
      <w:pPr>
        <w:pStyle w:val="ListParagraph"/>
        <w:numPr>
          <w:ilvl w:val="1"/>
          <w:numId w:val="11"/>
        </w:numPr>
        <w:spacing w:after="200" w:line="276" w:lineRule="auto"/>
        <w:jc w:val="both"/>
        <w:rPr>
          <w:rFonts w:ascii="Segoe UI" w:hAnsi="Segoe UI" w:cs="Segoe UI"/>
        </w:rPr>
      </w:pPr>
      <w:r w:rsidRPr="006C05BC">
        <w:rPr>
          <w:rFonts w:ascii="Segoe UI" w:hAnsi="Segoe UI" w:cs="Segoe UI"/>
        </w:rPr>
        <w:t>Đánh giá và xác định về nhu cầu và khả năng tài chính/trả nợ của khách hàng, cơ hội đầu tư và cơ hội thực hiện giao dịch (bao gồm việc đánh giá khả năng chào bán trái phiếu/cổ phiếu … cho đối tác, cơ hội hưởng lợi nhuận gia tăng (upside) cho TCBS …);</w:t>
      </w:r>
    </w:p>
    <w:p w:rsidR="006C05BC" w:rsidRPr="006C05BC" w:rsidRDefault="006C05BC" w:rsidP="006C05BC">
      <w:pPr>
        <w:pStyle w:val="ListParagraph"/>
        <w:numPr>
          <w:ilvl w:val="1"/>
          <w:numId w:val="11"/>
        </w:numPr>
        <w:spacing w:after="200" w:line="276" w:lineRule="auto"/>
        <w:jc w:val="both"/>
        <w:rPr>
          <w:rFonts w:ascii="Segoe UI" w:hAnsi="Segoe UI" w:cs="Segoe UI"/>
        </w:rPr>
      </w:pPr>
      <w:r w:rsidRPr="006C05BC">
        <w:rPr>
          <w:rFonts w:ascii="Segoe UI" w:hAnsi="Segoe UI" w:cs="Segoe UI"/>
        </w:rPr>
        <w:t>Xây dựng và thực hiện cấu trúc giao dịch;</w:t>
      </w:r>
    </w:p>
    <w:p w:rsidR="006C05BC" w:rsidRPr="006C05BC" w:rsidRDefault="006C05BC" w:rsidP="006C05BC">
      <w:pPr>
        <w:pStyle w:val="ListParagraph"/>
        <w:numPr>
          <w:ilvl w:val="1"/>
          <w:numId w:val="11"/>
        </w:numPr>
        <w:spacing w:after="200" w:line="276" w:lineRule="auto"/>
        <w:jc w:val="both"/>
        <w:rPr>
          <w:rFonts w:ascii="Segoe UI" w:hAnsi="Segoe UI" w:cs="Segoe UI"/>
        </w:rPr>
      </w:pPr>
      <w:r w:rsidRPr="006C05BC">
        <w:rPr>
          <w:rFonts w:ascii="Segoe UI" w:hAnsi="Segoe UI" w:cs="Segoe UI"/>
        </w:rPr>
        <w:t>Phối hợp với các đơn vị có liên quan để soạn thảo các văn bản, hợp đồng trong giao dịch (bao gồm OC, hợp đồng, hồ sơ niêm yết …);</w:t>
      </w:r>
    </w:p>
    <w:p w:rsidR="006C05BC" w:rsidRPr="006C05BC" w:rsidRDefault="006C05BC" w:rsidP="006C05BC">
      <w:pPr>
        <w:pStyle w:val="ListParagraph"/>
        <w:numPr>
          <w:ilvl w:val="1"/>
          <w:numId w:val="11"/>
        </w:numPr>
        <w:spacing w:after="200" w:line="276" w:lineRule="auto"/>
        <w:jc w:val="both"/>
        <w:rPr>
          <w:rFonts w:ascii="Segoe UI" w:hAnsi="Segoe UI" w:cs="Segoe UI"/>
        </w:rPr>
      </w:pPr>
      <w:r w:rsidRPr="006C05BC">
        <w:rPr>
          <w:rFonts w:ascii="Segoe UI" w:hAnsi="Segoe UI" w:cs="Segoe UI"/>
        </w:rPr>
        <w:t>Xây dựng bản chào và thuyết trình cho khách hàng (sell side) và nhà đầu tư tổ chức tiềm năng (buy side);</w:t>
      </w:r>
    </w:p>
    <w:p w:rsidR="006C05BC" w:rsidRPr="006C05BC" w:rsidRDefault="006C05BC" w:rsidP="006C05BC">
      <w:pPr>
        <w:pStyle w:val="ListParagraph"/>
        <w:numPr>
          <w:ilvl w:val="1"/>
          <w:numId w:val="11"/>
        </w:numPr>
        <w:spacing w:after="200" w:line="276" w:lineRule="auto"/>
        <w:jc w:val="both"/>
        <w:rPr>
          <w:rFonts w:ascii="Segoe UI" w:hAnsi="Segoe UI" w:cs="Segoe UI"/>
        </w:rPr>
      </w:pPr>
      <w:r w:rsidRPr="006C05BC">
        <w:rPr>
          <w:rFonts w:ascii="Segoe UI" w:hAnsi="Segoe UI" w:cs="Segoe UI"/>
        </w:rPr>
        <w:lastRenderedPageBreak/>
        <w:t>Đàm phán với khách hàng và nhà đầu tư về các điều kiện, điều khoản của giao dịch;</w:t>
      </w:r>
    </w:p>
    <w:p w:rsidR="006C05BC" w:rsidRPr="006C05BC" w:rsidRDefault="006C05BC" w:rsidP="006C05BC">
      <w:pPr>
        <w:pStyle w:val="ListParagraph"/>
        <w:numPr>
          <w:ilvl w:val="1"/>
          <w:numId w:val="11"/>
        </w:numPr>
        <w:spacing w:after="200" w:line="276" w:lineRule="auto"/>
        <w:jc w:val="both"/>
        <w:rPr>
          <w:rFonts w:ascii="Segoe UI" w:hAnsi="Segoe UI" w:cs="Segoe UI"/>
        </w:rPr>
      </w:pPr>
      <w:r w:rsidRPr="006C05BC">
        <w:rPr>
          <w:rFonts w:ascii="Segoe UI" w:hAnsi="Segoe UI" w:cs="Segoe UI"/>
        </w:rPr>
        <w:t>Làm việc với các nhà đầu tư tổ chức và giải đáp các yêu cầu của nhà đầu tư trong quá trình chào bán các sản phẩm;</w:t>
      </w:r>
    </w:p>
    <w:p w:rsidR="006C05BC" w:rsidRPr="006C05BC" w:rsidRDefault="006C05BC" w:rsidP="006C05BC">
      <w:pPr>
        <w:pStyle w:val="ListParagraph"/>
        <w:numPr>
          <w:ilvl w:val="1"/>
          <w:numId w:val="11"/>
        </w:numPr>
        <w:spacing w:after="200" w:line="276" w:lineRule="auto"/>
        <w:jc w:val="both"/>
        <w:rPr>
          <w:rFonts w:ascii="Segoe UI" w:hAnsi="Segoe UI" w:cs="Segoe UI"/>
        </w:rPr>
      </w:pPr>
      <w:r w:rsidRPr="006C05BC">
        <w:rPr>
          <w:rFonts w:ascii="Segoe UI" w:hAnsi="Segoe UI" w:cs="Segoe UI"/>
        </w:rPr>
        <w:t xml:space="preserve">Hỗ trợ các khách hàng doanh nghiệp trong việc ban hành các phê duyệt từ các cơ quan nhà nước có thẩm quyền: Ủy ban tài chính nhà nước, Ngân hàng Nhà nước, Bộ Tài chính…  </w:t>
      </w:r>
    </w:p>
    <w:p w:rsidR="006C05BC" w:rsidRPr="006C05BC" w:rsidRDefault="006C05BC" w:rsidP="006C05BC">
      <w:pPr>
        <w:pStyle w:val="ListParagraph"/>
        <w:numPr>
          <w:ilvl w:val="1"/>
          <w:numId w:val="11"/>
        </w:numPr>
        <w:spacing w:after="200" w:line="276" w:lineRule="auto"/>
        <w:jc w:val="both"/>
        <w:rPr>
          <w:rFonts w:ascii="Segoe UI" w:hAnsi="Segoe UI" w:cs="Segoe UI"/>
        </w:rPr>
      </w:pPr>
      <w:r w:rsidRPr="006C05BC">
        <w:rPr>
          <w:rFonts w:ascii="Segoe UI" w:hAnsi="Segoe UI" w:cs="Segoe UI"/>
        </w:rPr>
        <w:t>Phối hợp cùng bộ phận bán lẻ trong việc xây dựng sản phẩm và hồ sơ bán phục vụ cho việc bán lẻ các sản phẩm;</w:t>
      </w:r>
    </w:p>
    <w:p w:rsidR="006C05BC" w:rsidRPr="006C05BC" w:rsidRDefault="006C05BC" w:rsidP="006C05BC">
      <w:pPr>
        <w:pStyle w:val="ListParagraph"/>
        <w:numPr>
          <w:ilvl w:val="1"/>
          <w:numId w:val="10"/>
        </w:numPr>
        <w:spacing w:after="200" w:line="276" w:lineRule="auto"/>
        <w:jc w:val="both"/>
        <w:rPr>
          <w:rFonts w:ascii="Segoe UI" w:hAnsi="Segoe UI" w:cs="Segoe UI"/>
        </w:rPr>
      </w:pPr>
      <w:r w:rsidRPr="006C05BC">
        <w:rPr>
          <w:rFonts w:ascii="Segoe UI" w:hAnsi="Segoe UI" w:cs="Segoe UI"/>
        </w:rPr>
        <w:t>Phối hợp cùng các bộ phận theo dõi các công việc sau khi hoàn tất giao dịch.</w:t>
      </w:r>
    </w:p>
    <w:p w:rsidR="006C05BC" w:rsidRPr="006C05BC" w:rsidRDefault="006C05BC" w:rsidP="006C05BC">
      <w:pPr>
        <w:pStyle w:val="ListParagraph"/>
        <w:spacing w:after="200" w:line="276" w:lineRule="auto"/>
        <w:ind w:left="1080"/>
        <w:jc w:val="both"/>
        <w:rPr>
          <w:rFonts w:ascii="Segoe UI" w:hAnsi="Segoe UI" w:cs="Segoe UI"/>
        </w:rPr>
      </w:pPr>
    </w:p>
    <w:p w:rsidR="006C05BC" w:rsidRPr="006C05BC" w:rsidRDefault="006C05BC" w:rsidP="006C05BC">
      <w:pPr>
        <w:pStyle w:val="ListParagraph"/>
        <w:numPr>
          <w:ilvl w:val="0"/>
          <w:numId w:val="10"/>
        </w:numPr>
        <w:spacing w:after="200" w:line="276" w:lineRule="auto"/>
        <w:jc w:val="both"/>
        <w:rPr>
          <w:rFonts w:ascii="Segoe UI" w:hAnsi="Segoe UI" w:cs="Segoe UI"/>
        </w:rPr>
      </w:pPr>
      <w:r w:rsidRPr="006C05BC">
        <w:rPr>
          <w:rFonts w:ascii="Segoe UI" w:hAnsi="Segoe UI" w:cs="Segoe UI"/>
        </w:rPr>
        <w:t>Các công việc khác theo phân công của giám đốc bộ phận.</w:t>
      </w:r>
    </w:p>
    <w:p w:rsidR="006C05BC" w:rsidRPr="006C05BC" w:rsidRDefault="006C05BC" w:rsidP="006C05BC">
      <w:pPr>
        <w:pStyle w:val="ListParagraph"/>
        <w:ind w:left="1800"/>
        <w:jc w:val="both"/>
        <w:rPr>
          <w:rFonts w:ascii="Segoe UI" w:hAnsi="Segoe UI" w:cs="Segoe UI"/>
        </w:rPr>
      </w:pPr>
    </w:p>
    <w:p w:rsidR="006C05BC" w:rsidRPr="006C05BC" w:rsidRDefault="006C05BC" w:rsidP="006C05BC">
      <w:pPr>
        <w:shd w:val="clear" w:color="auto" w:fill="FFFFFF"/>
        <w:spacing w:line="255" w:lineRule="atLeast"/>
        <w:jc w:val="both"/>
        <w:textAlignment w:val="baseline"/>
        <w:rPr>
          <w:rFonts w:ascii="Segoe UI" w:hAnsi="Segoe UI" w:cs="Segoe UI"/>
          <w:b/>
          <w:bCs/>
          <w:u w:val="single"/>
        </w:rPr>
      </w:pPr>
      <w:r w:rsidRPr="006C05BC">
        <w:rPr>
          <w:rFonts w:ascii="Segoe UI" w:hAnsi="Segoe UI" w:cs="Segoe UI"/>
          <w:b/>
          <w:u w:val="single"/>
        </w:rPr>
        <w:t xml:space="preserve">II. </w:t>
      </w:r>
      <w:r w:rsidRPr="006C05BC">
        <w:rPr>
          <w:rFonts w:ascii="Segoe UI" w:hAnsi="Segoe UI" w:cs="Segoe UI"/>
          <w:b/>
          <w:bCs/>
          <w:u w:val="single"/>
        </w:rPr>
        <w:t>YÊU CẦU CÔNG VIỆC:</w:t>
      </w:r>
    </w:p>
    <w:p w:rsidR="006C05BC" w:rsidRPr="006C05BC" w:rsidRDefault="006C05BC" w:rsidP="006C05BC">
      <w:pPr>
        <w:shd w:val="clear" w:color="auto" w:fill="FFFFFF"/>
        <w:spacing w:line="255" w:lineRule="atLeast"/>
        <w:jc w:val="both"/>
        <w:textAlignment w:val="baseline"/>
        <w:rPr>
          <w:rFonts w:ascii="Segoe UI" w:hAnsi="Segoe UI" w:cs="Segoe UI"/>
          <w:b/>
          <w:bCs/>
          <w:u w:val="single"/>
        </w:rPr>
      </w:pPr>
    </w:p>
    <w:p w:rsidR="006C05BC" w:rsidRPr="006C05BC" w:rsidRDefault="006C05BC" w:rsidP="00C62D94">
      <w:pPr>
        <w:pStyle w:val="ListParagraph"/>
        <w:numPr>
          <w:ilvl w:val="0"/>
          <w:numId w:val="7"/>
        </w:numPr>
        <w:spacing w:after="200" w:line="276" w:lineRule="auto"/>
        <w:ind w:left="360"/>
        <w:jc w:val="both"/>
        <w:rPr>
          <w:rFonts w:ascii="Segoe UI" w:hAnsi="Segoe UI" w:cs="Segoe UI"/>
        </w:rPr>
      </w:pPr>
      <w:r w:rsidRPr="006C05BC">
        <w:rPr>
          <w:rFonts w:ascii="Segoe UI" w:hAnsi="Segoe UI" w:cs="Segoe UI"/>
        </w:rPr>
        <w:t>Tốt nghiệp cử nhân các ngành Tài chính, Ngân hàng, Đầu tư, Khoa học hoặc Luật có liên quan đến kinh tế</w:t>
      </w:r>
    </w:p>
    <w:p w:rsidR="006C05BC" w:rsidRPr="006C05BC" w:rsidRDefault="006C05BC" w:rsidP="00C62D94">
      <w:pPr>
        <w:pStyle w:val="ListParagraph"/>
        <w:numPr>
          <w:ilvl w:val="0"/>
          <w:numId w:val="7"/>
        </w:numPr>
        <w:spacing w:after="200" w:line="276" w:lineRule="auto"/>
        <w:ind w:left="360"/>
        <w:jc w:val="both"/>
        <w:rPr>
          <w:rFonts w:ascii="Segoe UI" w:hAnsi="Segoe UI" w:cs="Segoe UI"/>
        </w:rPr>
      </w:pPr>
      <w:r w:rsidRPr="006C05BC">
        <w:rPr>
          <w:rFonts w:ascii="Segoe UI" w:hAnsi="Segoe UI" w:cs="Segoe UI"/>
        </w:rPr>
        <w:t>Bằng cấp Thạc sĩ và/hoặc chứng chỉ CFA/ACCA được ưu tiên.</w:t>
      </w:r>
    </w:p>
    <w:p w:rsidR="006C05BC" w:rsidRPr="006C05BC" w:rsidRDefault="006C05BC" w:rsidP="00C62D94">
      <w:pPr>
        <w:pStyle w:val="ListParagraph"/>
        <w:numPr>
          <w:ilvl w:val="0"/>
          <w:numId w:val="7"/>
        </w:numPr>
        <w:spacing w:after="200" w:line="276" w:lineRule="auto"/>
        <w:ind w:left="360"/>
        <w:jc w:val="both"/>
        <w:rPr>
          <w:rFonts w:ascii="Segoe UI" w:hAnsi="Segoe UI" w:cs="Segoe UI"/>
        </w:rPr>
      </w:pPr>
      <w:r w:rsidRPr="006C05BC">
        <w:rPr>
          <w:rFonts w:ascii="Segoe UI" w:hAnsi="Segoe UI" w:cs="Segoe UI"/>
        </w:rPr>
        <w:t>Tối thiểu 5 năm kinh nghiệm lĩnh vực ngân hàng, tài chính, kiểm toán…</w:t>
      </w:r>
    </w:p>
    <w:p w:rsidR="006C05BC" w:rsidRPr="006C05BC" w:rsidRDefault="006C05BC" w:rsidP="00C62D94">
      <w:pPr>
        <w:pStyle w:val="ListParagraph"/>
        <w:numPr>
          <w:ilvl w:val="0"/>
          <w:numId w:val="7"/>
        </w:numPr>
        <w:spacing w:after="200" w:line="276" w:lineRule="auto"/>
        <w:ind w:left="360"/>
        <w:jc w:val="both"/>
        <w:rPr>
          <w:rFonts w:ascii="Segoe UI" w:hAnsi="Segoe UI" w:cs="Segoe UI"/>
        </w:rPr>
      </w:pPr>
      <w:r w:rsidRPr="006C05BC">
        <w:rPr>
          <w:rFonts w:ascii="Segoe UI" w:hAnsi="Segoe UI" w:cs="Segoe UI"/>
        </w:rPr>
        <w:t>Kỹ năng phân tích tài chính tốt, có khả năng phân tích chi tiết và đánh giá tổng thể</w:t>
      </w:r>
    </w:p>
    <w:p w:rsidR="006C05BC" w:rsidRPr="006C05BC" w:rsidRDefault="006C05BC" w:rsidP="00C62D94">
      <w:pPr>
        <w:pStyle w:val="ListParagraph"/>
        <w:numPr>
          <w:ilvl w:val="0"/>
          <w:numId w:val="7"/>
        </w:numPr>
        <w:spacing w:after="200" w:line="276" w:lineRule="auto"/>
        <w:ind w:left="360"/>
        <w:jc w:val="both"/>
        <w:rPr>
          <w:rFonts w:ascii="Segoe UI" w:hAnsi="Segoe UI" w:cs="Segoe UI"/>
        </w:rPr>
      </w:pPr>
      <w:r w:rsidRPr="006C05BC">
        <w:rPr>
          <w:rFonts w:ascii="Segoe UI" w:hAnsi="Segoe UI" w:cs="Segoe UI"/>
        </w:rPr>
        <w:t>Có kiến thức tốt về thị trường tài chính</w:t>
      </w:r>
    </w:p>
    <w:p w:rsidR="006C05BC" w:rsidRPr="006C05BC" w:rsidRDefault="006C05BC" w:rsidP="00C62D94">
      <w:pPr>
        <w:pStyle w:val="ListParagraph"/>
        <w:numPr>
          <w:ilvl w:val="0"/>
          <w:numId w:val="7"/>
        </w:numPr>
        <w:spacing w:after="200" w:line="276" w:lineRule="auto"/>
        <w:ind w:left="360"/>
        <w:jc w:val="both"/>
        <w:rPr>
          <w:rFonts w:ascii="Segoe UI" w:hAnsi="Segoe UI" w:cs="Segoe UI"/>
        </w:rPr>
      </w:pPr>
      <w:r w:rsidRPr="006C05BC">
        <w:rPr>
          <w:rFonts w:ascii="Segoe UI" w:hAnsi="Segoe UI" w:cs="Segoe UI"/>
        </w:rPr>
        <w:t>Có kinh nghiệm thực tế trong định giá doanh nghiệp, ví dụ các dự án kinh tế, dự án bất động sản, dây chuyển bán và sản xuất sản phẩm</w:t>
      </w:r>
    </w:p>
    <w:p w:rsidR="006C05BC" w:rsidRPr="006C05BC" w:rsidRDefault="006C05BC" w:rsidP="00C62D94">
      <w:pPr>
        <w:pStyle w:val="ListParagraph"/>
        <w:numPr>
          <w:ilvl w:val="0"/>
          <w:numId w:val="7"/>
        </w:numPr>
        <w:spacing w:after="200" w:line="276" w:lineRule="auto"/>
        <w:ind w:left="360"/>
        <w:jc w:val="both"/>
        <w:rPr>
          <w:rFonts w:ascii="Segoe UI" w:hAnsi="Segoe UI" w:cs="Segoe UI"/>
        </w:rPr>
      </w:pPr>
      <w:r w:rsidRPr="006C05BC">
        <w:rPr>
          <w:rFonts w:ascii="Segoe UI" w:hAnsi="Segoe UI" w:cs="Segoe UI"/>
        </w:rPr>
        <w:t>Có kiến thức về luật đối với các giao dịch và công việc liên quan</w:t>
      </w:r>
    </w:p>
    <w:p w:rsidR="006C05BC" w:rsidRPr="006C05BC" w:rsidRDefault="006C05BC" w:rsidP="00C62D94">
      <w:pPr>
        <w:pStyle w:val="ListParagraph"/>
        <w:numPr>
          <w:ilvl w:val="0"/>
          <w:numId w:val="7"/>
        </w:numPr>
        <w:spacing w:after="200" w:line="276" w:lineRule="auto"/>
        <w:ind w:left="360"/>
        <w:jc w:val="both"/>
        <w:rPr>
          <w:rFonts w:ascii="Segoe UI" w:hAnsi="Segoe UI" w:cs="Segoe UI"/>
        </w:rPr>
      </w:pPr>
      <w:r w:rsidRPr="006C05BC">
        <w:rPr>
          <w:rFonts w:ascii="Segoe UI" w:hAnsi="Segoe UI" w:cs="Segoe UI"/>
        </w:rPr>
        <w:t>Kỹ năng viết (bao gồm soạn thảo, hoàn thiện văn bản, kỹ năng trình bày) và sẵn sàng tiếp nhận những kinh nghiệm mới trong ngành</w:t>
      </w:r>
    </w:p>
    <w:p w:rsidR="006C05BC" w:rsidRPr="006C05BC" w:rsidRDefault="006C05BC" w:rsidP="00C62D94">
      <w:pPr>
        <w:pStyle w:val="ListParagraph"/>
        <w:numPr>
          <w:ilvl w:val="0"/>
          <w:numId w:val="7"/>
        </w:numPr>
        <w:spacing w:after="200" w:line="276" w:lineRule="auto"/>
        <w:ind w:left="360"/>
        <w:jc w:val="both"/>
        <w:rPr>
          <w:rFonts w:ascii="Segoe UI" w:hAnsi="Segoe UI" w:cs="Segoe UI"/>
        </w:rPr>
      </w:pPr>
      <w:r w:rsidRPr="006C05BC">
        <w:rPr>
          <w:rFonts w:ascii="Segoe UI" w:hAnsi="Segoe UI" w:cs="Segoe UI"/>
        </w:rPr>
        <w:t>Kỹ năng đàm phán, giải quyết vấn đề và ra quyết định tốt</w:t>
      </w:r>
    </w:p>
    <w:p w:rsidR="006C05BC" w:rsidRPr="006C05BC" w:rsidRDefault="006C05BC" w:rsidP="00C62D94">
      <w:pPr>
        <w:pStyle w:val="ListParagraph"/>
        <w:numPr>
          <w:ilvl w:val="0"/>
          <w:numId w:val="7"/>
        </w:numPr>
        <w:spacing w:after="200" w:line="276" w:lineRule="auto"/>
        <w:ind w:left="360"/>
        <w:jc w:val="both"/>
        <w:rPr>
          <w:rFonts w:ascii="Segoe UI" w:hAnsi="Segoe UI" w:cs="Segoe UI"/>
        </w:rPr>
      </w:pPr>
      <w:r w:rsidRPr="006C05BC">
        <w:rPr>
          <w:rFonts w:ascii="Segoe UI" w:hAnsi="Segoe UI" w:cs="Segoe UI"/>
        </w:rPr>
        <w:t>Kỹ năng giao tiếp, tạo lập và duy trì các mối quan hệ trong và ngoài ở tất cả các cấp độ</w:t>
      </w:r>
    </w:p>
    <w:p w:rsidR="006C05BC" w:rsidRPr="006C05BC" w:rsidRDefault="006C05BC" w:rsidP="00C62D94">
      <w:pPr>
        <w:pStyle w:val="ListParagraph"/>
        <w:numPr>
          <w:ilvl w:val="0"/>
          <w:numId w:val="7"/>
        </w:numPr>
        <w:spacing w:after="200" w:line="276" w:lineRule="auto"/>
        <w:ind w:left="360"/>
        <w:jc w:val="both"/>
        <w:rPr>
          <w:rFonts w:ascii="Segoe UI" w:hAnsi="Segoe UI" w:cs="Segoe UI"/>
        </w:rPr>
      </w:pPr>
      <w:r w:rsidRPr="006C05BC">
        <w:rPr>
          <w:rFonts w:ascii="Segoe UI" w:hAnsi="Segoe UI" w:cs="Segoe UI"/>
        </w:rPr>
        <w:t>Khả năng quản lý và phân công công việc, thời gian hiệu quả, sắp xếp các công việc ưu tiên</w:t>
      </w:r>
    </w:p>
    <w:p w:rsidR="006C05BC" w:rsidRPr="006C05BC" w:rsidRDefault="006C05BC" w:rsidP="00C62D94">
      <w:pPr>
        <w:pStyle w:val="ListParagraph"/>
        <w:numPr>
          <w:ilvl w:val="0"/>
          <w:numId w:val="7"/>
        </w:numPr>
        <w:spacing w:after="200" w:line="276" w:lineRule="auto"/>
        <w:ind w:left="360"/>
        <w:jc w:val="both"/>
        <w:rPr>
          <w:rFonts w:ascii="Segoe UI" w:hAnsi="Segoe UI" w:cs="Segoe UI"/>
        </w:rPr>
      </w:pPr>
      <w:r w:rsidRPr="006C05BC">
        <w:rPr>
          <w:rFonts w:ascii="Segoe UI" w:hAnsi="Segoe UI" w:cs="Segoe UI"/>
        </w:rPr>
        <w:t>Có khả năng làm việc độc lập và kỹ năng làm việc theo nhóm tốt</w:t>
      </w:r>
    </w:p>
    <w:p w:rsidR="006C05BC" w:rsidRPr="006C05BC" w:rsidRDefault="006C05BC" w:rsidP="00C62D94">
      <w:pPr>
        <w:pStyle w:val="ListParagraph"/>
        <w:numPr>
          <w:ilvl w:val="0"/>
          <w:numId w:val="7"/>
        </w:numPr>
        <w:spacing w:after="200" w:line="276" w:lineRule="auto"/>
        <w:ind w:left="360"/>
        <w:jc w:val="both"/>
        <w:rPr>
          <w:rFonts w:ascii="Segoe UI" w:hAnsi="Segoe UI" w:cs="Segoe UI"/>
        </w:rPr>
      </w:pPr>
      <w:r w:rsidRPr="006C05BC">
        <w:rPr>
          <w:rFonts w:ascii="Segoe UI" w:hAnsi="Segoe UI" w:cs="Segoe UI"/>
        </w:rPr>
        <w:t>Có khả năng thực hiện nhiều công việc một lúc, làm việc với áp lực cao và đáp ứng nhu cầu thời gian của công việc</w:t>
      </w:r>
    </w:p>
    <w:p w:rsidR="006C05BC" w:rsidRPr="006C05BC" w:rsidRDefault="006C05BC" w:rsidP="00C62D94">
      <w:pPr>
        <w:pStyle w:val="ListParagraph"/>
        <w:numPr>
          <w:ilvl w:val="0"/>
          <w:numId w:val="7"/>
        </w:numPr>
        <w:spacing w:after="200" w:line="276" w:lineRule="auto"/>
        <w:ind w:left="360"/>
        <w:jc w:val="both"/>
        <w:rPr>
          <w:rFonts w:ascii="Segoe UI" w:hAnsi="Segoe UI" w:cs="Segoe UI"/>
        </w:rPr>
      </w:pPr>
      <w:r w:rsidRPr="006C05BC">
        <w:rPr>
          <w:rFonts w:ascii="Segoe UI" w:hAnsi="Segoe UI" w:cs="Segoe UI"/>
        </w:rPr>
        <w:t>Lưu loát về tiếng Việt và tiếng Anh</w:t>
      </w:r>
    </w:p>
    <w:p w:rsidR="008C5300" w:rsidRPr="00C62D94" w:rsidRDefault="006C05BC" w:rsidP="006C05BC">
      <w:pPr>
        <w:pStyle w:val="ListParagraph"/>
        <w:numPr>
          <w:ilvl w:val="0"/>
          <w:numId w:val="7"/>
        </w:numPr>
        <w:spacing w:after="200" w:line="276" w:lineRule="auto"/>
        <w:ind w:left="360"/>
        <w:jc w:val="both"/>
        <w:rPr>
          <w:rFonts w:ascii="Segoe UI" w:hAnsi="Segoe UI" w:cs="Segoe UI"/>
        </w:rPr>
      </w:pPr>
      <w:r w:rsidRPr="006C05BC">
        <w:rPr>
          <w:rFonts w:ascii="Segoe UI" w:hAnsi="Segoe UI" w:cs="Segoe UI"/>
        </w:rPr>
        <w:t>Kỹ năng vi tính: MS office và các phần mềm lập trình (ưu thế).</w:t>
      </w:r>
      <w:bookmarkStart w:id="0" w:name="_GoBack"/>
      <w:bookmarkEnd w:id="0"/>
    </w:p>
    <w:sectPr w:rsidR="008C5300" w:rsidRPr="00C62D94" w:rsidSect="00D7667F">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92F"/>
    <w:multiLevelType w:val="hybridMultilevel"/>
    <w:tmpl w:val="543A8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366D5"/>
    <w:multiLevelType w:val="hybridMultilevel"/>
    <w:tmpl w:val="999C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1132A"/>
    <w:multiLevelType w:val="hybridMultilevel"/>
    <w:tmpl w:val="B5A86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A56932"/>
    <w:multiLevelType w:val="hybridMultilevel"/>
    <w:tmpl w:val="10DC25B8"/>
    <w:lvl w:ilvl="0" w:tplc="DEDAFF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A476B"/>
    <w:multiLevelType w:val="hybridMultilevel"/>
    <w:tmpl w:val="1764A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50629D"/>
    <w:multiLevelType w:val="hybridMultilevel"/>
    <w:tmpl w:val="FD24EA6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15:restartNumberingAfterBreak="0">
    <w:nsid w:val="3704520E"/>
    <w:multiLevelType w:val="hybridMultilevel"/>
    <w:tmpl w:val="7C08A54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080CAF"/>
    <w:multiLevelType w:val="hybridMultilevel"/>
    <w:tmpl w:val="6BC6F3AE"/>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15:restartNumberingAfterBreak="0">
    <w:nsid w:val="5C52086F"/>
    <w:multiLevelType w:val="hybridMultilevel"/>
    <w:tmpl w:val="CFDCA15C"/>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15:restartNumberingAfterBreak="0">
    <w:nsid w:val="6B126D0C"/>
    <w:multiLevelType w:val="hybridMultilevel"/>
    <w:tmpl w:val="53B0FE4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D341AC"/>
    <w:multiLevelType w:val="hybridMultilevel"/>
    <w:tmpl w:val="4EAA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10"/>
  </w:num>
  <w:num w:numId="6">
    <w:abstractNumId w:val="1"/>
  </w:num>
  <w:num w:numId="7">
    <w:abstractNumId w:val="2"/>
  </w:num>
  <w:num w:numId="8">
    <w:abstractNumId w:val="0"/>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AC"/>
    <w:rsid w:val="001206F1"/>
    <w:rsid w:val="0020001A"/>
    <w:rsid w:val="004C7CAC"/>
    <w:rsid w:val="006C05BC"/>
    <w:rsid w:val="008C5300"/>
    <w:rsid w:val="00A850B6"/>
    <w:rsid w:val="00AB7DA2"/>
    <w:rsid w:val="00C62D94"/>
    <w:rsid w:val="00D7667F"/>
    <w:rsid w:val="00DA15B4"/>
    <w:rsid w:val="00F2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6E4C9-E419-44AB-B6B0-2BCFF8D9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CAC"/>
    <w:pPr>
      <w:ind w:left="720"/>
      <w:contextualSpacing/>
    </w:pPr>
  </w:style>
  <w:style w:type="paragraph" w:styleId="NormalWeb">
    <w:name w:val="Normal (Web)"/>
    <w:basedOn w:val="Normal"/>
    <w:uiPriority w:val="99"/>
    <w:unhideWhenUsed/>
    <w:rsid w:val="001206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Techcombank</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IB. Nguyen Huy</dc:creator>
  <cp:keywords/>
  <dc:description/>
  <cp:lastModifiedBy>Hoang IB. Nguyen Huy</cp:lastModifiedBy>
  <cp:revision>2</cp:revision>
  <dcterms:created xsi:type="dcterms:W3CDTF">2017-03-08T10:33:00Z</dcterms:created>
  <dcterms:modified xsi:type="dcterms:W3CDTF">2017-03-08T10:33:00Z</dcterms:modified>
</cp:coreProperties>
</file>